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1" w:line="312" w:lineRule="exact"/>
        <w:ind w:left="328"/>
        <w:rPr>
          <w:rFonts w:ascii="黑体" w:hAnsi="黑体" w:eastAsia="黑体" w:cs="黑体"/>
          <w:spacing w:val="-4"/>
          <w:position w:val="6"/>
          <w:sz w:val="22"/>
          <w:szCs w:val="22"/>
        </w:rPr>
      </w:pPr>
    </w:p>
    <w:p>
      <w:pPr>
        <w:spacing w:before="51" w:line="312" w:lineRule="exact"/>
        <w:ind w:left="328"/>
        <w:rPr>
          <w:rFonts w:ascii="黑体" w:hAnsi="黑体" w:eastAsia="黑体" w:cs="黑体"/>
          <w:spacing w:val="-4"/>
          <w:position w:val="6"/>
          <w:sz w:val="22"/>
          <w:szCs w:val="22"/>
        </w:rPr>
      </w:pPr>
    </w:p>
    <w:p>
      <w:pPr>
        <w:spacing w:before="51" w:line="312" w:lineRule="exact"/>
        <w:ind w:left="328"/>
        <w:rPr>
          <w:rFonts w:ascii="微软雅黑" w:hAnsi="微软雅黑" w:eastAsia="微软雅黑" w:cs="微软雅黑"/>
          <w:spacing w:val="72"/>
          <w:sz w:val="28"/>
          <w:szCs w:val="28"/>
        </w:rPr>
      </w:pPr>
      <w:r>
        <w:rPr>
          <w:rFonts w:ascii="微软雅黑" w:hAnsi="微软雅黑" w:eastAsia="微软雅黑" w:cs="微软雅黑"/>
          <w:spacing w:val="-4"/>
          <w:sz w:val="28"/>
          <w:szCs w:val="28"/>
        </w:rPr>
        <w:t>洪江市</w:t>
      </w:r>
      <w:r>
        <w:rPr>
          <w:rFonts w:ascii="微软雅黑" w:hAnsi="微软雅黑" w:eastAsia="微软雅黑" w:cs="微软雅黑"/>
          <w:spacing w:val="-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2"/>
          <w:sz w:val="28"/>
          <w:szCs w:val="28"/>
        </w:rPr>
        <w:t>2022 年度创新创业带动就业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75"/>
          <w:sz w:val="28"/>
          <w:szCs w:val="28"/>
        </w:rPr>
        <w:t>示</w:t>
      </w:r>
      <w:r>
        <w:rPr>
          <w:rFonts w:ascii="微软雅黑" w:hAnsi="微软雅黑" w:eastAsia="微软雅黑" w:cs="微软雅黑"/>
          <w:spacing w:val="72"/>
          <w:sz w:val="28"/>
          <w:szCs w:val="28"/>
        </w:rPr>
        <w:t>范乡(镇)考评表</w:t>
      </w:r>
    </w:p>
    <w:p>
      <w:pPr>
        <w:spacing w:before="51" w:line="312" w:lineRule="exact"/>
        <w:ind w:left="328"/>
        <w:rPr>
          <w:rFonts w:ascii="微软雅黑" w:hAnsi="微软雅黑" w:eastAsia="微软雅黑" w:cs="微软雅黑"/>
          <w:spacing w:val="72"/>
          <w:sz w:val="43"/>
          <w:szCs w:val="43"/>
        </w:rPr>
      </w:pPr>
    </w:p>
    <w:p>
      <w:pPr>
        <w:spacing w:before="51" w:line="312" w:lineRule="exact"/>
        <w:ind w:left="328"/>
        <w:rPr>
          <w:rFonts w:hint="default" w:ascii="黑体" w:hAnsi="黑体" w:eastAsia="黑体" w:cs="黑体"/>
          <w:spacing w:val="-4"/>
          <w:position w:val="6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pacing w:val="-4"/>
          <w:position w:val="6"/>
          <w:sz w:val="22"/>
          <w:szCs w:val="22"/>
          <w:lang w:val="en-US" w:eastAsia="zh-CN"/>
        </w:rPr>
        <w:t>项目：                                          时间：   年   月    日</w:t>
      </w:r>
      <w:bookmarkStart w:id="0" w:name="_GoBack"/>
      <w:bookmarkEnd w:id="0"/>
    </w:p>
    <w:tbl>
      <w:tblPr>
        <w:tblStyle w:val="4"/>
        <w:tblW w:w="94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6"/>
        <w:gridCol w:w="557"/>
        <w:gridCol w:w="3510"/>
        <w:gridCol w:w="2246"/>
        <w:gridCol w:w="738"/>
        <w:gridCol w:w="693"/>
        <w:gridCol w:w="6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86" w:type="dxa"/>
            <w:vAlign w:val="top"/>
          </w:tcPr>
          <w:p>
            <w:pPr>
              <w:spacing w:before="51" w:line="312" w:lineRule="exact"/>
              <w:ind w:left="32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position w:val="6"/>
                <w:sz w:val="22"/>
                <w:szCs w:val="22"/>
              </w:rPr>
              <w:t>评</w:t>
            </w:r>
          </w:p>
          <w:p>
            <w:pPr>
              <w:spacing w:line="223" w:lineRule="auto"/>
              <w:ind w:left="34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1"/>
                <w:sz w:val="22"/>
                <w:szCs w:val="22"/>
              </w:rPr>
              <w:t>内</w:t>
            </w:r>
            <w:r>
              <w:rPr>
                <w:rFonts w:ascii="黑体" w:hAnsi="黑体" w:eastAsia="黑体" w:cs="黑体"/>
                <w:spacing w:val="-10"/>
                <w:sz w:val="22"/>
                <w:szCs w:val="22"/>
              </w:rPr>
              <w:t>容</w:t>
            </w:r>
          </w:p>
        </w:tc>
        <w:tc>
          <w:tcPr>
            <w:tcW w:w="557" w:type="dxa"/>
            <w:textDirection w:val="tbRlV"/>
            <w:vAlign w:val="top"/>
          </w:tcPr>
          <w:p>
            <w:pPr>
              <w:spacing w:before="168" w:line="209" w:lineRule="auto"/>
              <w:ind w:left="5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 xml:space="preserve"> 号</w:t>
            </w:r>
          </w:p>
        </w:tc>
        <w:tc>
          <w:tcPr>
            <w:tcW w:w="3510" w:type="dxa"/>
            <w:vAlign w:val="top"/>
          </w:tcPr>
          <w:p>
            <w:pPr>
              <w:spacing w:before="207" w:line="222" w:lineRule="auto"/>
              <w:ind w:left="132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考核项目</w:t>
            </w:r>
          </w:p>
        </w:tc>
        <w:tc>
          <w:tcPr>
            <w:tcW w:w="2246" w:type="dxa"/>
            <w:vAlign w:val="top"/>
          </w:tcPr>
          <w:p>
            <w:pPr>
              <w:spacing w:before="207" w:line="223" w:lineRule="auto"/>
              <w:ind w:left="46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提供相关材料</w:t>
            </w:r>
          </w:p>
        </w:tc>
        <w:tc>
          <w:tcPr>
            <w:tcW w:w="738" w:type="dxa"/>
            <w:vAlign w:val="top"/>
          </w:tcPr>
          <w:p>
            <w:pPr>
              <w:spacing w:before="52" w:line="242" w:lineRule="auto"/>
              <w:ind w:left="160" w:right="144" w:hanging="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基本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分</w:t>
            </w: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值</w:t>
            </w:r>
          </w:p>
        </w:tc>
        <w:tc>
          <w:tcPr>
            <w:tcW w:w="693" w:type="dxa"/>
            <w:vAlign w:val="top"/>
          </w:tcPr>
          <w:p>
            <w:pPr>
              <w:spacing w:before="52" w:line="242" w:lineRule="auto"/>
              <w:ind w:left="135" w:right="11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评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667" w:type="dxa"/>
            <w:vAlign w:val="top"/>
          </w:tcPr>
          <w:p>
            <w:pPr>
              <w:spacing w:before="207" w:line="222" w:lineRule="auto"/>
              <w:ind w:left="11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备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1" w:line="220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基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</w:t>
            </w:r>
          </w:p>
          <w:p>
            <w:pPr>
              <w:spacing w:before="49" w:line="276" w:lineRule="auto"/>
              <w:ind w:left="230" w:right="182" w:firstLine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件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(20 分)</w:t>
            </w:r>
          </w:p>
        </w:tc>
        <w:tc>
          <w:tcPr>
            <w:tcW w:w="55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2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510" w:type="dxa"/>
            <w:vAlign w:val="top"/>
          </w:tcPr>
          <w:p>
            <w:pPr>
              <w:spacing w:before="89" w:line="262" w:lineRule="auto"/>
              <w:ind w:left="115" w:righ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就业创业工作纳入当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地党委政府 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作职责，有专门的工作机构和分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管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领导，人员队伍稳定计 10 分；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人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员队伍不稳定计 5 分。</w:t>
            </w:r>
          </w:p>
        </w:tc>
        <w:tc>
          <w:tcPr>
            <w:tcW w:w="224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1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人员分工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文件。</w:t>
            </w:r>
          </w:p>
        </w:tc>
        <w:tc>
          <w:tcPr>
            <w:tcW w:w="73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1" w:line="186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>
            <w:pPr>
              <w:spacing w:before="238" w:line="187" w:lineRule="auto"/>
              <w:ind w:left="2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510" w:type="dxa"/>
            <w:vAlign w:val="top"/>
          </w:tcPr>
          <w:p>
            <w:pPr>
              <w:spacing w:before="47" w:line="242" w:lineRule="auto"/>
              <w:ind w:left="116" w:right="42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有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业创业全年工作规划计 10 分，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没有不计分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。</w:t>
            </w:r>
          </w:p>
        </w:tc>
        <w:tc>
          <w:tcPr>
            <w:tcW w:w="2246" w:type="dxa"/>
            <w:vAlign w:val="top"/>
          </w:tcPr>
          <w:p>
            <w:pPr>
              <w:spacing w:before="48" w:line="242" w:lineRule="auto"/>
              <w:ind w:left="113" w:right="154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就业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创业全年工作规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划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。</w:t>
            </w:r>
          </w:p>
        </w:tc>
        <w:tc>
          <w:tcPr>
            <w:tcW w:w="738" w:type="dxa"/>
            <w:vAlign w:val="top"/>
          </w:tcPr>
          <w:p>
            <w:pPr>
              <w:spacing w:before="237" w:line="186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2" w:line="224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业</w:t>
            </w:r>
          </w:p>
          <w:p>
            <w:pPr>
              <w:spacing w:before="44" w:line="222" w:lineRule="auto"/>
              <w:ind w:left="3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业</w:t>
            </w:r>
          </w:p>
          <w:p>
            <w:pPr>
              <w:spacing w:before="47" w:line="276" w:lineRule="auto"/>
              <w:ind w:left="230" w:right="182" w:firstLine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果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(70 分)</w:t>
            </w:r>
          </w:p>
        </w:tc>
        <w:tc>
          <w:tcPr>
            <w:tcW w:w="55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510" w:type="dxa"/>
            <w:vAlign w:val="top"/>
          </w:tcPr>
          <w:p>
            <w:pPr>
              <w:spacing w:before="48" w:line="248" w:lineRule="auto"/>
              <w:ind w:left="113" w:right="2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全年城乡就业任务完成计 20 分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不完成或上级部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门检查不通过不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分。</w:t>
            </w:r>
          </w:p>
        </w:tc>
        <w:tc>
          <w:tcPr>
            <w:tcW w:w="2246" w:type="dxa"/>
            <w:vAlign w:val="top"/>
          </w:tcPr>
          <w:p>
            <w:pPr>
              <w:spacing w:before="202" w:line="276" w:lineRule="auto"/>
              <w:ind w:left="119" w:righ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到市就业服务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中心核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实</w:t>
            </w:r>
          </w:p>
        </w:tc>
        <w:tc>
          <w:tcPr>
            <w:tcW w:w="73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2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510" w:type="dxa"/>
            <w:vAlign w:val="top"/>
          </w:tcPr>
          <w:p>
            <w:pPr>
              <w:spacing w:before="49" w:line="248" w:lineRule="auto"/>
              <w:ind w:left="113" w:right="2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全年举办一期职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业技能培训班或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创业培训班计 10 分，没有举办不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分。</w:t>
            </w:r>
          </w:p>
        </w:tc>
        <w:tc>
          <w:tcPr>
            <w:tcW w:w="2246" w:type="dxa"/>
            <w:vAlign w:val="top"/>
          </w:tcPr>
          <w:p>
            <w:pPr>
              <w:spacing w:before="203" w:line="276" w:lineRule="auto"/>
              <w:ind w:left="119" w:righ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到市就业服务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中心核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实</w:t>
            </w:r>
          </w:p>
        </w:tc>
        <w:tc>
          <w:tcPr>
            <w:tcW w:w="73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71" w:line="186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2" w:line="184" w:lineRule="auto"/>
              <w:ind w:left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510" w:type="dxa"/>
            <w:vAlign w:val="top"/>
          </w:tcPr>
          <w:p>
            <w:pPr>
              <w:spacing w:before="159" w:line="275" w:lineRule="auto"/>
              <w:ind w:left="133" w:right="241" w:hanging="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开展招聘会等就业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帮扶活动成效 </w:t>
            </w:r>
            <w:r>
              <w:rPr>
                <w:rFonts w:ascii="宋体" w:hAnsi="宋体" w:eastAsia="宋体" w:cs="宋体"/>
                <w:spacing w:val="-28"/>
                <w:sz w:val="22"/>
                <w:szCs w:val="22"/>
              </w:rPr>
              <w:t>明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显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计 10 分，成效一般计 5 分。</w:t>
            </w:r>
          </w:p>
        </w:tc>
        <w:tc>
          <w:tcPr>
            <w:tcW w:w="2246" w:type="dxa"/>
            <w:vAlign w:val="top"/>
          </w:tcPr>
          <w:p>
            <w:pPr>
              <w:spacing w:before="157" w:line="276" w:lineRule="auto"/>
              <w:ind w:left="119" w:righ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到市就业服务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中心核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实</w:t>
            </w:r>
          </w:p>
        </w:tc>
        <w:tc>
          <w:tcPr>
            <w:tcW w:w="73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1" w:line="185" w:lineRule="auto"/>
              <w:ind w:left="2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3510" w:type="dxa"/>
            <w:vAlign w:val="top"/>
          </w:tcPr>
          <w:p>
            <w:pPr>
              <w:spacing w:before="51" w:line="248" w:lineRule="auto"/>
              <w:ind w:left="112" w:righ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辖区内就业困难人员、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脱贫劳动力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等重点群体就业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规模高于上年度 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计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 xml:space="preserve"> 10 分，低于上年度不计分。</w:t>
            </w:r>
          </w:p>
        </w:tc>
        <w:tc>
          <w:tcPr>
            <w:tcW w:w="2246" w:type="dxa"/>
            <w:vAlign w:val="top"/>
          </w:tcPr>
          <w:p>
            <w:pPr>
              <w:spacing w:before="205" w:line="276" w:lineRule="auto"/>
              <w:ind w:left="119" w:righ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到市就业服务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中心核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实</w:t>
            </w:r>
          </w:p>
        </w:tc>
        <w:tc>
          <w:tcPr>
            <w:tcW w:w="73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71" w:line="184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3510" w:type="dxa"/>
            <w:vAlign w:val="top"/>
          </w:tcPr>
          <w:p>
            <w:pPr>
              <w:spacing w:before="103" w:line="263" w:lineRule="auto"/>
              <w:ind w:left="112" w:right="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辖区内创新创业氛围浓厚，建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立了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创业带动就业创业载体，涌现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了一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批新业态、好典型和创业亮点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的计 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0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 xml:space="preserve"> 分，没有创业载体的扣 10 分。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无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宣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传资料、宣传图片的扣 10 分。</w:t>
            </w:r>
          </w:p>
        </w:tc>
        <w:tc>
          <w:tcPr>
            <w:tcW w:w="2246" w:type="dxa"/>
            <w:vAlign w:val="top"/>
          </w:tcPr>
          <w:p>
            <w:pPr>
              <w:spacing w:before="101" w:line="262" w:lineRule="auto"/>
              <w:ind w:left="117" w:right="26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相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关文件、宣传报道、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宣传图片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等材料；</w:t>
            </w:r>
          </w:p>
          <w:p>
            <w:pPr>
              <w:spacing w:before="1" w:line="264" w:lineRule="auto"/>
              <w:ind w:left="114" w:right="152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辖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区内 5 家以上创业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载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体的基本资料及彩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色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图片。</w:t>
            </w:r>
          </w:p>
        </w:tc>
        <w:tc>
          <w:tcPr>
            <w:tcW w:w="73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71" w:line="185" w:lineRule="auto"/>
              <w:ind w:left="2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086" w:type="dxa"/>
            <w:vAlign w:val="top"/>
          </w:tcPr>
          <w:p>
            <w:pPr>
              <w:spacing w:before="50" w:line="312" w:lineRule="exact"/>
              <w:ind w:left="3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6"/>
                <w:sz w:val="22"/>
                <w:szCs w:val="22"/>
              </w:rPr>
              <w:t>遵守</w:t>
            </w:r>
          </w:p>
          <w:p>
            <w:pPr>
              <w:spacing w:before="1" w:line="220" w:lineRule="auto"/>
              <w:ind w:left="3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劳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动</w:t>
            </w:r>
          </w:p>
          <w:p>
            <w:pPr>
              <w:spacing w:before="48" w:line="221" w:lineRule="auto"/>
              <w:ind w:left="3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法律</w:t>
            </w:r>
          </w:p>
          <w:p>
            <w:pPr>
              <w:spacing w:before="48" w:line="223" w:lineRule="auto"/>
              <w:ind w:left="3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法规</w:t>
            </w:r>
          </w:p>
          <w:p>
            <w:pPr>
              <w:spacing w:before="45" w:line="242" w:lineRule="auto"/>
              <w:ind w:left="123" w:right="51" w:firstLine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情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况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10 分)</w:t>
            </w:r>
          </w:p>
        </w:tc>
        <w:tc>
          <w:tcPr>
            <w:tcW w:w="557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71" w:line="185" w:lineRule="auto"/>
              <w:ind w:left="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3510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71" w:line="271" w:lineRule="auto"/>
              <w:ind w:left="113" w:right="102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辖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区内企业近 3 年内无违反劳动保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障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法律法规的计 10 分，每发生一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起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扣 1 分，直至扣满 10 分为止。</w:t>
            </w:r>
          </w:p>
        </w:tc>
        <w:tc>
          <w:tcPr>
            <w:tcW w:w="224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1" w:line="276" w:lineRule="auto"/>
              <w:ind w:left="117" w:right="154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到市人社局劳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动监察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大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队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核实</w:t>
            </w:r>
          </w:p>
        </w:tc>
        <w:tc>
          <w:tcPr>
            <w:tcW w:w="73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71" w:line="186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7399" w:type="dxa"/>
            <w:gridSpan w:val="4"/>
            <w:vAlign w:val="top"/>
          </w:tcPr>
          <w:p>
            <w:pPr>
              <w:spacing w:before="262" w:line="221" w:lineRule="auto"/>
              <w:ind w:left="30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考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评组签字：</w:t>
            </w:r>
          </w:p>
        </w:tc>
        <w:tc>
          <w:tcPr>
            <w:tcW w:w="738" w:type="dxa"/>
            <w:vAlign w:val="top"/>
          </w:tcPr>
          <w:p>
            <w:pPr>
              <w:spacing w:before="106" w:line="267" w:lineRule="auto"/>
              <w:ind w:left="156" w:right="1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136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52F435B6"/>
    <w:rsid w:val="52F4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2022-09-23T01:39:00Z</dcterms:created>
  <dc:creator>HH</dc:creator>
  <cp:lastModifiedBy>HH</cp:lastModifiedBy>
  <dcterms:modified xsi:type="dcterms:W3CDTF">2022-09-23T01:49:06Z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E6239793CCA24B4B92CF3836615017FA</vt:lpwstr>
  </property>
</Properties>
</file>