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page" w:tblpX="1525" w:tblpY="714"/>
        <w:tblOverlap w:val="never"/>
        <w:tblW w:w="92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0"/>
        <w:gridCol w:w="2205"/>
        <w:gridCol w:w="2385"/>
        <w:gridCol w:w="1215"/>
        <w:gridCol w:w="1110"/>
        <w:gridCol w:w="1320"/>
        <w:gridCol w:w="5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1" w:hRule="atLeast"/>
        </w:trPr>
        <w:tc>
          <w:tcPr>
            <w:tcW w:w="9220" w:type="dxa"/>
            <w:gridSpan w:val="7"/>
            <w:tcBorders>
              <w:top w:val="nil"/>
              <w:left w:val="nil"/>
              <w:bottom w:val="nil"/>
              <w:right w:val="nil"/>
            </w:tcBorders>
            <w:shd w:val="clear" w:color="auto" w:fill="auto"/>
            <w:noWrap/>
            <w:vAlign w:val="center"/>
          </w:tcPr>
          <w:p>
            <w:pPr>
              <w:widowControl w:val="0"/>
              <w:numPr>
                <w:ilvl w:val="0"/>
                <w:numId w:val="0"/>
              </w:numPr>
              <w:jc w:val="both"/>
              <w:rPr>
                <w:rFonts w:hint="eastAsia"/>
                <w:sz w:val="32"/>
                <w:szCs w:val="32"/>
                <w:lang w:val="en-US" w:eastAsia="zh-CN"/>
              </w:rPr>
            </w:pPr>
            <w:r>
              <w:rPr>
                <w:rFonts w:hint="eastAsia"/>
                <w:sz w:val="32"/>
                <w:szCs w:val="32"/>
                <w:lang w:val="en-US" w:eastAsia="zh-CN"/>
              </w:rPr>
              <w:t>附件1</w:t>
            </w:r>
          </w:p>
          <w:p>
            <w:pPr>
              <w:widowControl w:val="0"/>
              <w:numPr>
                <w:ilvl w:val="0"/>
                <w:numId w:val="0"/>
              </w:numPr>
              <w:jc w:val="center"/>
              <w:rPr>
                <w:rFonts w:hint="eastAsia" w:ascii="宋体" w:hAnsi="宋体" w:eastAsia="宋体" w:cs="宋体"/>
                <w:i w:val="0"/>
                <w:iCs w:val="0"/>
                <w:color w:val="000000"/>
                <w:sz w:val="32"/>
                <w:szCs w:val="32"/>
                <w:u w:val="none"/>
              </w:rPr>
            </w:pPr>
            <w:r>
              <w:rPr>
                <w:rFonts w:hint="eastAsia"/>
                <w:sz w:val="32"/>
                <w:szCs w:val="32"/>
              </w:rPr>
              <w:t>洪江市202</w:t>
            </w:r>
            <w:r>
              <w:rPr>
                <w:rFonts w:hint="eastAsia"/>
                <w:sz w:val="32"/>
                <w:szCs w:val="32"/>
                <w:lang w:val="en-US" w:eastAsia="zh-CN"/>
              </w:rPr>
              <w:t>6</w:t>
            </w:r>
            <w:r>
              <w:rPr>
                <w:rFonts w:hint="eastAsia"/>
                <w:sz w:val="32"/>
                <w:szCs w:val="32"/>
              </w:rPr>
              <w:t>年第一批中央财政水利发展资金农村饮水工程维修养护项目资金计划安排表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lang w:val="en-US" w:eastAsia="zh-CN"/>
              </w:rPr>
            </w:pPr>
            <w:r>
              <w:rPr>
                <w:rFonts w:hint="eastAsia" w:ascii="仿宋_GB2312" w:hAnsi="宋体" w:eastAsia="仿宋_GB2312" w:cs="仿宋_GB2312"/>
                <w:i w:val="0"/>
                <w:iCs w:val="0"/>
                <w:color w:val="000000"/>
                <w:sz w:val="22"/>
                <w:szCs w:val="22"/>
                <w:u w:val="none"/>
                <w:lang w:val="en-US" w:eastAsia="zh-CN"/>
              </w:rPr>
              <w:t>序号</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lang w:val="en-US" w:eastAsia="zh-CN"/>
              </w:rPr>
            </w:pPr>
            <w:r>
              <w:rPr>
                <w:rFonts w:hint="eastAsia" w:ascii="仿宋_GB2312" w:hAnsi="宋体" w:eastAsia="仿宋_GB2312" w:cs="仿宋_GB2312"/>
                <w:i w:val="0"/>
                <w:iCs w:val="0"/>
                <w:color w:val="000000"/>
                <w:sz w:val="22"/>
                <w:szCs w:val="22"/>
                <w:u w:val="none"/>
                <w:lang w:val="en-US" w:eastAsia="zh-CN"/>
              </w:rPr>
              <w:t>工程名称</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lang w:val="en-US" w:eastAsia="zh-CN"/>
              </w:rPr>
            </w:pPr>
            <w:r>
              <w:rPr>
                <w:rFonts w:hint="eastAsia" w:ascii="仿宋_GB2312" w:hAnsi="宋体" w:eastAsia="仿宋_GB2312" w:cs="仿宋_GB2312"/>
                <w:i w:val="0"/>
                <w:iCs w:val="0"/>
                <w:color w:val="000000"/>
                <w:sz w:val="22"/>
                <w:szCs w:val="22"/>
                <w:u w:val="none"/>
                <w:lang w:val="en-US" w:eastAsia="zh-CN"/>
              </w:rPr>
              <w:t>主要维修养护内容</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lang w:val="en-US" w:eastAsia="zh-CN"/>
              </w:rPr>
            </w:pPr>
            <w:r>
              <w:rPr>
                <w:rFonts w:hint="eastAsia" w:ascii="仿宋_GB2312" w:hAnsi="宋体" w:eastAsia="仿宋_GB2312" w:cs="仿宋_GB2312"/>
                <w:i w:val="0"/>
                <w:iCs w:val="0"/>
                <w:color w:val="000000"/>
                <w:sz w:val="22"/>
                <w:szCs w:val="22"/>
                <w:u w:val="none"/>
                <w:lang w:val="en-US" w:eastAsia="zh-CN"/>
              </w:rPr>
              <w:t>补助资金（万元）</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lang w:val="en-US" w:eastAsia="zh-CN"/>
              </w:rPr>
            </w:pPr>
            <w:r>
              <w:rPr>
                <w:rFonts w:hint="eastAsia" w:ascii="仿宋_GB2312" w:hAnsi="宋体" w:eastAsia="仿宋_GB2312" w:cs="仿宋_GB2312"/>
                <w:i w:val="0"/>
                <w:iCs w:val="0"/>
                <w:color w:val="000000"/>
                <w:sz w:val="22"/>
                <w:szCs w:val="22"/>
                <w:u w:val="none"/>
                <w:lang w:val="en-US" w:eastAsia="zh-CN"/>
              </w:rPr>
              <w:t>覆盖人口（万人）</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lang w:val="en-US" w:eastAsia="zh-CN"/>
              </w:rPr>
            </w:pPr>
            <w:r>
              <w:rPr>
                <w:rFonts w:hint="eastAsia" w:ascii="仿宋_GB2312" w:hAnsi="宋体" w:eastAsia="仿宋_GB2312" w:cs="仿宋_GB2312"/>
                <w:i w:val="0"/>
                <w:iCs w:val="0"/>
                <w:color w:val="000000"/>
                <w:sz w:val="22"/>
                <w:szCs w:val="22"/>
                <w:u w:val="none"/>
                <w:lang w:val="en-US" w:eastAsia="zh-CN"/>
              </w:rPr>
              <w:t>实施单位</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lang w:val="en-US" w:eastAsia="zh-CN"/>
              </w:rPr>
            </w:pPr>
            <w:r>
              <w:rPr>
                <w:rFonts w:hint="eastAsia" w:ascii="仿宋_GB2312" w:hAnsi="宋体" w:eastAsia="仿宋_GB2312" w:cs="仿宋_GB2312"/>
                <w:i w:val="0"/>
                <w:iCs w:val="0"/>
                <w:color w:val="000000"/>
                <w:sz w:val="22"/>
                <w:szCs w:val="22"/>
                <w:u w:val="no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lang w:val="en-US" w:eastAsia="zh-CN"/>
              </w:rPr>
            </w:pPr>
            <w:r>
              <w:rPr>
                <w:rFonts w:hint="eastAsia" w:ascii="仿宋_GB2312" w:hAnsi="宋体" w:eastAsia="仿宋_GB2312" w:cs="仿宋_GB2312"/>
                <w:i w:val="0"/>
                <w:iCs w:val="0"/>
                <w:color w:val="000000"/>
                <w:sz w:val="22"/>
                <w:szCs w:val="22"/>
                <w:u w:val="none"/>
                <w:lang w:val="en-US" w:eastAsia="zh-CN"/>
              </w:rPr>
              <w:t>合计</w:t>
            </w:r>
          </w:p>
        </w:tc>
        <w:tc>
          <w:tcPr>
            <w:tcW w:w="2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lang w:val="en-US" w:eastAsia="zh-CN"/>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US" w:eastAsia="zh-CN"/>
              </w:rPr>
            </w:pPr>
            <w:r>
              <w:rPr>
                <w:rFonts w:hint="eastAsia" w:ascii="仿宋_GB2312" w:hAnsi="宋体" w:eastAsia="仿宋_GB2312" w:cs="仿宋_GB2312"/>
                <w:i w:val="0"/>
                <w:iCs w:val="0"/>
                <w:color w:val="000000"/>
                <w:sz w:val="22"/>
                <w:szCs w:val="22"/>
                <w:u w:val="none"/>
                <w:lang w:val="en-US" w:eastAsia="zh-CN"/>
              </w:rPr>
              <w:t>167</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US" w:eastAsia="zh-CN"/>
              </w:rPr>
            </w:pPr>
            <w:r>
              <w:rPr>
                <w:rFonts w:hint="eastAsia" w:ascii="仿宋_GB2312" w:hAnsi="宋体" w:eastAsia="仿宋_GB2312" w:cs="仿宋_GB2312"/>
                <w:i w:val="0"/>
                <w:iCs w:val="0"/>
                <w:color w:val="000000"/>
                <w:sz w:val="22"/>
                <w:szCs w:val="22"/>
                <w:u w:val="none"/>
                <w:lang w:val="en-US" w:eastAsia="zh-CN"/>
              </w:rPr>
              <w:t>0.99</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lang w:val="en-US" w:eastAsia="zh-CN"/>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1"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1</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安江镇高阳村工程维修养护项目</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9组、13组水源维护及蓄水池扩容</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0.27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安江镇人民政府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2</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安江镇婆田村、大垅村工程维修养护项目</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新增备用消毒设备及水源点维护</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4.5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0.33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安江镇人民政府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1"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3</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安江镇助溪村工程维修养护项目</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水池扩容</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0.25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安江镇人民政府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4</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黔城镇石江村12组三角冲工程维修养护项目</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水源维修及水池扩容</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10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0.75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黔城镇人民政府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5</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黔城镇板桥村工程维修养护项目</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水源维修及水池扩容</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0.32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黔城镇人民政府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6</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黔城镇沅江村11组工程维修养护项目</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砂溪坑水源维护及水池扩容。</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10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0.19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黔城镇人民政府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7</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岩垅乡江坵村工程维修养护项目</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厂区、清水池及管道维护</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2.5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0.25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岩垅乡人民政府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8</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岩垅乡竹坪垅联村工程维修养护项目</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更换水泵及配电箱设施</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0.27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岩垅乡人民政府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9</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洗马乡花柳坪村工程维修养护项目</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水源及管道维修</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0.17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洗马乡人民政府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10</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洗马乡中和村3、4、5组工程维修养护项目</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水源及管道维修</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0.12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洗马乡人民政府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11</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塘湾镇响溪村王家山工程维修养护项目</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水源及输水管道维护</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0.16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塘湾镇人民政府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12</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塘湾镇白羊村下江溪组工程维修养护项目</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水源及输水管道维护</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0.17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塘湾镇人民政府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13</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铁山乡苏宝顶村白水洞、禾梨坪组工程维修养护项目</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水源修复</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10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0.13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铁山乡人民政府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bl>
    <w:p>
      <w:pPr>
        <w:keepNext w:val="0"/>
        <w:keepLines w:val="0"/>
        <w:widowControl/>
        <w:suppressLineNumbers w:val="0"/>
        <w:jc w:val="both"/>
        <w:textAlignment w:val="center"/>
        <w:rPr>
          <w:rFonts w:hint="default" w:ascii="仿宋_GB2312" w:hAnsi="宋体" w:eastAsia="仿宋_GB2312" w:cs="仿宋_GB2312"/>
          <w:i w:val="0"/>
          <w:iCs w:val="0"/>
          <w:color w:val="000000"/>
          <w:sz w:val="22"/>
          <w:szCs w:val="22"/>
          <w:u w:val="none"/>
        </w:rPr>
      </w:pPr>
    </w:p>
    <w:tbl>
      <w:tblPr>
        <w:tblStyle w:val="3"/>
        <w:tblpPr w:leftFromText="180" w:rightFromText="180" w:vertAnchor="text" w:horzAnchor="page" w:tblpX="1525" w:tblpY="1"/>
        <w:tblOverlap w:val="never"/>
        <w:tblW w:w="92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0"/>
        <w:gridCol w:w="1980"/>
        <w:gridCol w:w="2715"/>
        <w:gridCol w:w="1110"/>
        <w:gridCol w:w="1110"/>
        <w:gridCol w:w="1320"/>
        <w:gridCol w:w="5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14</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铁山乡小溪村工程维修养护项目</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水源及管道维修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0.19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铁山乡人民政府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15</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群峰乡上洞村砖屋组、龙山田村桐木冲工程维修养护项目</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水源维修及水池扩容</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8.5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0.19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群峰乡人民政府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16</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群峰乡杨柳村五斗米工程维修养护项目</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水源维护</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0.28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群峰乡人民政府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17</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湾溪乡蒿菜坪村工程维修养护项目</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更换水表、开关、多处水池清淤及水管维修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0.15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湾溪乡人民政府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US"/>
              </w:rPr>
            </w:pPr>
            <w:r>
              <w:rPr>
                <w:rFonts w:hint="eastAsia" w:ascii="仿宋_GB2312" w:hAnsi="宋体" w:eastAsia="仿宋_GB2312" w:cs="仿宋_GB2312"/>
                <w:i w:val="0"/>
                <w:iCs w:val="0"/>
                <w:color w:val="000000"/>
                <w:sz w:val="22"/>
                <w:szCs w:val="22"/>
                <w:u w:val="none"/>
                <w:lang w:val="en-US" w:eastAsia="zh-CN"/>
              </w:rPr>
              <w:t>18</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沙湾乡忠心、溪口村工程维修养护项目</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提水机电设备维修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0.37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沙湾乡人民政府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US"/>
              </w:rPr>
            </w:pPr>
            <w:r>
              <w:rPr>
                <w:rFonts w:hint="eastAsia" w:ascii="仿宋_GB2312" w:hAnsi="宋体" w:eastAsia="仿宋_GB2312" w:cs="仿宋_GB2312"/>
                <w:i w:val="0"/>
                <w:iCs w:val="0"/>
                <w:color w:val="000000"/>
                <w:sz w:val="22"/>
                <w:szCs w:val="22"/>
                <w:u w:val="none"/>
                <w:lang w:val="en-US" w:eastAsia="zh-CN"/>
              </w:rPr>
              <w:t>19</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龙船塘乡黄家村、红心村工程维修养护项目</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水源维护及管道维护</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0.15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龙船塘乡人民政府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20</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雪峰镇芦木溪村、深渡江村工程维修养护项目</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水表及管道维护</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0.26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雪峰镇人民政府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bl>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p>
    <w:tbl>
      <w:tblPr>
        <w:tblStyle w:val="3"/>
        <w:tblpPr w:leftFromText="180" w:rightFromText="180" w:vertAnchor="text" w:horzAnchor="page" w:tblpX="1525" w:tblpY="1"/>
        <w:tblOverlap w:val="never"/>
        <w:tblW w:w="92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0"/>
        <w:gridCol w:w="1980"/>
        <w:gridCol w:w="2715"/>
        <w:gridCol w:w="1110"/>
        <w:gridCol w:w="1110"/>
        <w:gridCol w:w="1320"/>
        <w:gridCol w:w="5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21</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太平乡松板村工程维修养护项目</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管理用房、消毒设备、供水管道及水表维修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0.27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太平乡人民政府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22</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熟坪乡罗翁村新庄组、新建组、红星组工程维修养护项目</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管道维修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2.5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0.25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熟坪乡人民政府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23</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大崇乡和平水厂工程维修养护项目</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增设高木冲机房避雷针，扩容调蓄池。</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0.24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大崇乡人民政府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24</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江市镇龙尾村十坪坳、1至7组工程维修养护项目</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厂区坎垮塌修复；水泵设施更换、水管维修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0.22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江市镇人民政府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25</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茅渡乡洒溪村尖岩供、茅渡村龙船坪工程维修养护项目</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水源、水泵及管道维修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0.24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茅渡乡人民政府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1"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US"/>
              </w:rPr>
            </w:pPr>
            <w:r>
              <w:rPr>
                <w:rFonts w:hint="eastAsia" w:ascii="仿宋_GB2312" w:hAnsi="宋体" w:eastAsia="仿宋_GB2312" w:cs="仿宋_GB2312"/>
                <w:i w:val="0"/>
                <w:iCs w:val="0"/>
                <w:color w:val="000000"/>
                <w:sz w:val="22"/>
                <w:szCs w:val="22"/>
                <w:u w:val="none"/>
                <w:lang w:val="en-US" w:eastAsia="zh-CN"/>
              </w:rPr>
              <w:t>26</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托口镇石桥村主田、艾山冲工程维修养护项目</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水源及输水管道维护</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0.34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托口镇人民政府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US"/>
              </w:rPr>
            </w:pPr>
            <w:r>
              <w:rPr>
                <w:rFonts w:hint="eastAsia" w:ascii="仿宋_GB2312" w:hAnsi="宋体" w:eastAsia="仿宋_GB2312" w:cs="仿宋_GB2312"/>
                <w:i w:val="0"/>
                <w:iCs w:val="0"/>
                <w:color w:val="000000"/>
                <w:sz w:val="22"/>
                <w:szCs w:val="22"/>
                <w:u w:val="none"/>
                <w:lang w:val="en-US" w:eastAsia="zh-CN"/>
              </w:rPr>
              <w:t>27</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沅河镇沅城村、堰桥村工程维修养护项目</w:t>
            </w:r>
          </w:p>
        </w:tc>
        <w:tc>
          <w:tcPr>
            <w:tcW w:w="27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机电维修、管道维护</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3.5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0.28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沅河镇人民政府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bl>
    <w:p>
      <w:pPr>
        <w:keepNext w:val="0"/>
        <w:keepLines w:val="0"/>
        <w:widowControl/>
        <w:suppressLineNumbers w:val="0"/>
        <w:jc w:val="both"/>
        <w:textAlignment w:val="center"/>
        <w:rPr>
          <w:rFonts w:hint="default" w:ascii="仿宋_GB2312" w:hAnsi="宋体" w:eastAsia="仿宋_GB2312" w:cs="仿宋_GB2312"/>
          <w:i w:val="0"/>
          <w:iCs w:val="0"/>
          <w:color w:val="000000"/>
          <w:sz w:val="22"/>
          <w:szCs w:val="22"/>
          <w:u w:val="none"/>
        </w:rPr>
      </w:pPr>
    </w:p>
    <w:tbl>
      <w:tblPr>
        <w:tblStyle w:val="3"/>
        <w:tblpPr w:leftFromText="180" w:rightFromText="180" w:vertAnchor="text" w:horzAnchor="page" w:tblpX="1525" w:tblpY="1"/>
        <w:tblOverlap w:val="never"/>
        <w:tblW w:w="92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0"/>
        <w:gridCol w:w="2070"/>
        <w:gridCol w:w="2625"/>
        <w:gridCol w:w="1110"/>
        <w:gridCol w:w="1110"/>
        <w:gridCol w:w="1320"/>
        <w:gridCol w:w="5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US"/>
              </w:rPr>
            </w:pPr>
            <w:r>
              <w:rPr>
                <w:rFonts w:hint="eastAsia" w:ascii="仿宋_GB2312" w:hAnsi="宋体" w:eastAsia="仿宋_GB2312" w:cs="仿宋_GB2312"/>
                <w:i w:val="0"/>
                <w:iCs w:val="0"/>
                <w:color w:val="000000"/>
                <w:sz w:val="22"/>
                <w:szCs w:val="22"/>
                <w:u w:val="none"/>
                <w:lang w:val="en-US" w:eastAsia="zh-CN"/>
              </w:rPr>
              <w:t>28</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深渡苗族乡色木村、深度村9组工程维修养护项目</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水厂扩容</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3.5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0.22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深渡苗族乡人民政府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US"/>
              </w:rPr>
            </w:pPr>
            <w:r>
              <w:rPr>
                <w:rFonts w:hint="eastAsia" w:ascii="仿宋_GB2312" w:hAnsi="宋体" w:eastAsia="仿宋_GB2312" w:cs="仿宋_GB2312"/>
                <w:i w:val="0"/>
                <w:iCs w:val="0"/>
                <w:color w:val="000000"/>
                <w:sz w:val="22"/>
                <w:szCs w:val="22"/>
                <w:u w:val="none"/>
                <w:lang w:val="en-US" w:eastAsia="zh-CN"/>
              </w:rPr>
              <w:t>29</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岔头乡繁溪村工程维修养护项目</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更换水泵及维修管道</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 xml:space="preserve">0.19 </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sz w:val="22"/>
                <w:szCs w:val="22"/>
                <w:u w:val="none"/>
                <w:lang w:val="en-US" w:eastAsia="zh-CN"/>
              </w:rPr>
              <w:t>岔头乡人民政府</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p>
        </w:tc>
      </w:tr>
    </w:tbl>
    <w:p>
      <w:pPr>
        <w:widowControl w:val="0"/>
        <w:numPr>
          <w:ilvl w:val="0"/>
          <w:numId w:val="0"/>
        </w:numPr>
        <w:jc w:val="right"/>
        <w:rPr>
          <w:rFonts w:hint="eastAsia"/>
          <w:sz w:val="32"/>
          <w:szCs w:val="32"/>
          <w:lang w:val="en-US" w:eastAsia="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wiss"/>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BF6FA2"/>
    <w:rsid w:val="3BBF6F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snapToGrid w:val="0"/>
      <w:jc w:val="left"/>
    </w:pPr>
    <w:rPr>
      <w:rFonts w:ascii="Calibri" w:hAnsi="Calibri" w:eastAsia="宋体"/>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2026-01-21T15:59:00Z</dcterms:created>
  <dc:creator>SLJ-04</dc:creator>
  <cp:lastModifiedBy>SLJ-04</cp:lastModifiedBy>
  <dcterms:modified xsi:type="dcterms:W3CDTF">2026-01-21T16:00:04Z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2CD44FB79DD32CC554877069D632A3CB_41</vt:lpwstr>
  </property>
</Properties>
</file>