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firstLineChars="200"/>
        <w:jc w:val="center"/>
        <w:rPr>
          <w:rFonts w:cs="黑体" w:asciiTheme="minorEastAsia" w:hAnsiTheme="minorEastAsia"/>
          <w:b/>
          <w:color w:val="000000"/>
          <w:kern w:val="0"/>
          <w:sz w:val="32"/>
          <w:szCs w:val="32"/>
        </w:rPr>
      </w:pPr>
      <w:bookmarkStart w:id="0" w:name="_GoBack"/>
      <w:bookmarkEnd w:id="0"/>
      <w:r>
        <w:rPr>
          <w:rFonts w:hint="eastAsia" w:cs="黑体" w:asciiTheme="minorEastAsia" w:hAnsiTheme="minorEastAsia"/>
          <w:b/>
          <w:color w:val="000000"/>
          <w:kern w:val="0"/>
          <w:sz w:val="32"/>
          <w:szCs w:val="32"/>
        </w:rPr>
        <w:t>2021年度部门整体支出绩效评价报告</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一、部门（单位）概况</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（一）部门（单位）基本情况</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rPr>
        <w:t>1．主要职能。</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宋体" w:hAnsi="宋体"/>
          <w:sz w:val="32"/>
          <w:szCs w:val="32"/>
        </w:rPr>
      </w:pPr>
      <w:r>
        <w:rPr>
          <w:rFonts w:hint="eastAsia" w:ascii="宋体" w:hAnsi="宋体"/>
          <w:sz w:val="32"/>
          <w:szCs w:val="32"/>
        </w:rPr>
        <w:t>制定并组织实施全市统计改革和统计现代化建设规划及统计调查计划；建立健全国民经济核算体系和统计指标体系，拟订国民经济核算制度，组织实施全市国民经济核算制度和全市投入产出调查，核算全市国内生产总值，汇编提供国民经济核算资料，监督管理全市国民经济核算工作。组织实施第一、二、三产业等社会发展基本状况的统计调查，且对发展情况进行统计分析、统计预测和统计监督，向市委、市政府及有关部门提供统计信息和咨询建议。建立并管理全市统计信息自动化系统和统计数据库系统，组织制定各乡镇、市直各部门统计数据库和网络的基本标准和运行规则，指导全市统计信息化系统建设。</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宋体" w:hAnsi="宋体"/>
          <w:sz w:val="32"/>
          <w:szCs w:val="32"/>
        </w:rPr>
      </w:pPr>
      <w:r>
        <w:rPr>
          <w:rFonts w:hint="eastAsia" w:ascii="宋体" w:hAnsi="宋体"/>
          <w:sz w:val="32"/>
          <w:szCs w:val="32"/>
        </w:rPr>
        <w:t>2．机构情况：</w:t>
      </w:r>
      <w:r>
        <w:rPr>
          <w:rFonts w:ascii="宋体" w:hAnsi="宋体"/>
          <w:sz w:val="32"/>
          <w:szCs w:val="32"/>
        </w:rPr>
        <w:t>洪江</w:t>
      </w:r>
      <w:r>
        <w:rPr>
          <w:rFonts w:hint="eastAsia" w:ascii="宋体" w:hAnsi="宋体"/>
          <w:sz w:val="32"/>
          <w:szCs w:val="32"/>
        </w:rPr>
        <w:t>市统计局设3个内设机构：办公室</w:t>
      </w:r>
      <w:r>
        <w:rPr>
          <w:rFonts w:ascii="宋体" w:hAnsi="宋体"/>
          <w:sz w:val="32"/>
          <w:szCs w:val="32"/>
        </w:rPr>
        <w:t>、</w:t>
      </w:r>
      <w:r>
        <w:rPr>
          <w:rFonts w:hint="eastAsia" w:ascii="宋体" w:hAnsi="宋体"/>
          <w:sz w:val="32"/>
          <w:szCs w:val="32"/>
        </w:rPr>
        <w:t>统计法规股</w:t>
      </w:r>
      <w:r>
        <w:rPr>
          <w:rFonts w:ascii="宋体" w:hAnsi="宋体"/>
          <w:sz w:val="32"/>
          <w:szCs w:val="32"/>
        </w:rPr>
        <w:t>、</w:t>
      </w:r>
      <w:r>
        <w:rPr>
          <w:rFonts w:hint="eastAsia" w:ascii="宋体" w:hAnsi="宋体"/>
          <w:sz w:val="32"/>
          <w:szCs w:val="32"/>
        </w:rPr>
        <w:t>统计业务股</w:t>
      </w:r>
      <w:r>
        <w:rPr>
          <w:rFonts w:ascii="宋体" w:hAnsi="宋体"/>
          <w:sz w:val="32"/>
          <w:szCs w:val="32"/>
        </w:rPr>
        <w:t>。</w:t>
      </w:r>
    </w:p>
    <w:p>
      <w:pPr>
        <w:pStyle w:val="2"/>
        <w:keepNext w:val="0"/>
        <w:keepLines w:val="0"/>
        <w:pageBreakBefore w:val="0"/>
        <w:kinsoku/>
        <w:wordWrap/>
        <w:overflowPunct/>
        <w:topLinePunct w:val="0"/>
        <w:bidi w:val="0"/>
        <w:adjustRightInd/>
        <w:spacing w:line="600" w:lineRule="exact"/>
        <w:textAlignment w:val="auto"/>
        <w:rPr>
          <w:rFonts w:hint="eastAsia"/>
          <w:sz w:val="32"/>
          <w:szCs w:val="32"/>
        </w:rPr>
      </w:pPr>
      <w:r>
        <w:rPr>
          <w:rFonts w:hint="eastAsia" w:ascii="宋体" w:hAnsi="宋体"/>
          <w:sz w:val="32"/>
          <w:szCs w:val="32"/>
        </w:rPr>
        <w:t>3．人员情况：</w:t>
      </w:r>
      <w:r>
        <w:rPr>
          <w:rFonts w:ascii="宋体" w:hAnsi="宋体"/>
          <w:sz w:val="32"/>
          <w:szCs w:val="32"/>
        </w:rPr>
        <w:t>全局干部职工</w:t>
      </w:r>
      <w:r>
        <w:rPr>
          <w:rFonts w:hint="eastAsia" w:ascii="宋体" w:hAnsi="宋体"/>
          <w:sz w:val="32"/>
          <w:szCs w:val="32"/>
        </w:rPr>
        <w:t>21</w:t>
      </w:r>
      <w:r>
        <w:rPr>
          <w:rFonts w:ascii="宋体" w:hAnsi="宋体"/>
          <w:sz w:val="32"/>
          <w:szCs w:val="32"/>
        </w:rPr>
        <w:t>人，</w:t>
      </w:r>
      <w:r>
        <w:rPr>
          <w:rFonts w:hint="eastAsia" w:ascii="宋体" w:hAnsi="宋体"/>
          <w:sz w:val="32"/>
          <w:szCs w:val="32"/>
        </w:rPr>
        <w:t>人数不变。</w:t>
      </w:r>
      <w:r>
        <w:rPr>
          <w:rFonts w:ascii="宋体" w:hAnsi="宋体"/>
          <w:sz w:val="32"/>
          <w:szCs w:val="32"/>
        </w:rPr>
        <w:t>其中：</w:t>
      </w:r>
      <w:r>
        <w:rPr>
          <w:rFonts w:hint="eastAsia" w:ascii="宋体" w:hAnsi="宋体"/>
          <w:sz w:val="32"/>
          <w:szCs w:val="32"/>
        </w:rPr>
        <w:t>机关行政人员6人、</w:t>
      </w:r>
      <w:r>
        <w:rPr>
          <w:rFonts w:ascii="宋体" w:hAnsi="宋体"/>
          <w:sz w:val="32"/>
          <w:szCs w:val="32"/>
        </w:rPr>
        <w:t>事业人员1</w:t>
      </w:r>
      <w:r>
        <w:rPr>
          <w:rFonts w:hint="eastAsia" w:ascii="宋体" w:hAnsi="宋体"/>
          <w:sz w:val="32"/>
          <w:szCs w:val="32"/>
        </w:rPr>
        <w:t>5</w:t>
      </w:r>
      <w:r>
        <w:rPr>
          <w:rFonts w:ascii="宋体" w:hAnsi="宋体"/>
          <w:sz w:val="32"/>
          <w:szCs w:val="32"/>
        </w:rPr>
        <w:t>人。</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（二）部门（单位）整体支出规模、使用方向和主要内容、涉及范围等</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hAnsi="宋体"/>
          <w:b/>
          <w:sz w:val="32"/>
          <w:szCs w:val="32"/>
        </w:rPr>
      </w:pPr>
      <w:r>
        <w:rPr>
          <w:rFonts w:hint="eastAsia" w:ascii="宋体" w:hAnsi="宋体"/>
          <w:b/>
          <w:sz w:val="32"/>
          <w:szCs w:val="32"/>
          <w:lang w:val="en-US" w:eastAsia="zh-CN"/>
        </w:rPr>
        <w:t>1、</w:t>
      </w:r>
      <w:r>
        <w:rPr>
          <w:rFonts w:hint="eastAsia" w:ascii="宋体" w:hAnsi="宋体"/>
          <w:b/>
          <w:sz w:val="32"/>
          <w:szCs w:val="32"/>
        </w:rPr>
        <w:t>收入支出预算安排情况。</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ascii="宋体" w:hAnsi="宋体"/>
          <w:sz w:val="32"/>
          <w:szCs w:val="32"/>
        </w:rPr>
      </w:pP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年年初预算收入</w:t>
      </w:r>
      <w:r>
        <w:rPr>
          <w:rFonts w:hint="eastAsia" w:ascii="宋体" w:hAnsi="宋体"/>
          <w:sz w:val="32"/>
          <w:szCs w:val="32"/>
          <w:lang w:val="en-US" w:eastAsia="zh-CN"/>
        </w:rPr>
        <w:t>305.99</w:t>
      </w:r>
      <w:r>
        <w:rPr>
          <w:rFonts w:hint="eastAsia" w:ascii="宋体" w:hAnsi="宋体"/>
          <w:sz w:val="32"/>
          <w:szCs w:val="32"/>
        </w:rPr>
        <w:t>万元，</w:t>
      </w:r>
      <w:r>
        <w:rPr>
          <w:rFonts w:hint="eastAsia" w:ascii="宋体" w:hAnsi="宋体"/>
          <w:sz w:val="32"/>
          <w:szCs w:val="32"/>
          <w:lang w:eastAsia="zh-CN"/>
        </w:rPr>
        <w:t>比</w:t>
      </w:r>
      <w:r>
        <w:rPr>
          <w:rFonts w:hint="eastAsia" w:ascii="宋体" w:hAnsi="宋体"/>
          <w:sz w:val="32"/>
          <w:szCs w:val="32"/>
        </w:rPr>
        <w:t>上年预算</w:t>
      </w:r>
      <w:r>
        <w:rPr>
          <w:rFonts w:hint="eastAsia" w:ascii="宋体" w:hAnsi="宋体"/>
          <w:sz w:val="32"/>
          <w:szCs w:val="32"/>
          <w:lang w:eastAsia="zh-CN"/>
        </w:rPr>
        <w:t>增加</w:t>
      </w:r>
      <w:r>
        <w:rPr>
          <w:rFonts w:hint="eastAsia" w:ascii="宋体" w:hAnsi="宋体"/>
          <w:sz w:val="32"/>
          <w:szCs w:val="32"/>
          <w:lang w:val="en-US" w:eastAsia="zh-CN"/>
        </w:rPr>
        <w:t>70.65万元，主要是因为财政根据工作需要将统计工作经费足额纳入预算</w:t>
      </w:r>
      <w:r>
        <w:rPr>
          <w:rFonts w:hint="eastAsia" w:ascii="宋体" w:hAnsi="宋体"/>
          <w:sz w:val="32"/>
          <w:szCs w:val="32"/>
        </w:rPr>
        <w:t>，年度执行中增加</w:t>
      </w:r>
      <w:r>
        <w:rPr>
          <w:rFonts w:hint="eastAsia" w:ascii="宋体" w:hAnsi="宋体"/>
          <w:sz w:val="32"/>
          <w:szCs w:val="32"/>
          <w:lang w:val="en-US" w:eastAsia="zh-CN"/>
        </w:rPr>
        <w:t>22</w:t>
      </w:r>
      <w:r>
        <w:rPr>
          <w:rFonts w:hint="eastAsia" w:ascii="宋体" w:hAnsi="宋体"/>
          <w:sz w:val="32"/>
          <w:szCs w:val="32"/>
        </w:rPr>
        <w:t>万元，主要是增加了</w:t>
      </w:r>
      <w:r>
        <w:rPr>
          <w:rFonts w:hint="eastAsia" w:ascii="宋体" w:hAnsi="宋体"/>
          <w:sz w:val="32"/>
          <w:szCs w:val="32"/>
          <w:lang w:eastAsia="zh-CN"/>
        </w:rPr>
        <w:t>劳动力失业率调查工作经费</w:t>
      </w:r>
      <w:r>
        <w:rPr>
          <w:rFonts w:hint="eastAsia" w:ascii="宋体" w:hAnsi="宋体"/>
          <w:sz w:val="32"/>
          <w:szCs w:val="32"/>
        </w:rPr>
        <w:t>。</w:t>
      </w:r>
    </w:p>
    <w:p>
      <w:pPr>
        <w:keepNext w:val="0"/>
        <w:keepLines w:val="0"/>
        <w:pageBreakBefore w:val="0"/>
        <w:kinsoku/>
        <w:wordWrap/>
        <w:overflowPunct/>
        <w:topLinePunct w:val="0"/>
        <w:bidi w:val="0"/>
        <w:adjustRightInd/>
        <w:snapToGrid w:val="0"/>
        <w:spacing w:line="600" w:lineRule="exact"/>
        <w:ind w:firstLine="643" w:firstLineChars="200"/>
        <w:textAlignment w:val="auto"/>
        <w:rPr>
          <w:rFonts w:hint="eastAsia" w:ascii="宋体" w:hAnsi="宋体"/>
          <w:b/>
          <w:sz w:val="32"/>
          <w:szCs w:val="32"/>
        </w:rPr>
      </w:pPr>
      <w:r>
        <w:rPr>
          <w:rFonts w:hint="eastAsia" w:ascii="宋体" w:hAnsi="宋体"/>
          <w:b/>
          <w:sz w:val="32"/>
          <w:szCs w:val="32"/>
          <w:lang w:val="en-US" w:eastAsia="zh-CN"/>
        </w:rPr>
        <w:t>2、</w:t>
      </w:r>
      <w:r>
        <w:rPr>
          <w:rFonts w:hint="eastAsia" w:ascii="宋体" w:hAnsi="宋体"/>
          <w:b/>
          <w:sz w:val="32"/>
          <w:szCs w:val="32"/>
        </w:rPr>
        <w:t>收入支出预算执行情况。</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eastAsia="宋体"/>
          <w:sz w:val="32"/>
          <w:szCs w:val="32"/>
          <w:lang w:eastAsia="zh-CN"/>
        </w:rPr>
      </w:pP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年收入支出预算执行基本情况，本年决算收入支出</w:t>
      </w:r>
      <w:r>
        <w:rPr>
          <w:rFonts w:hint="eastAsia" w:ascii="宋体" w:hAnsi="宋体"/>
          <w:sz w:val="32"/>
          <w:szCs w:val="32"/>
          <w:lang w:val="en-US" w:eastAsia="zh-CN"/>
        </w:rPr>
        <w:t>329.77</w:t>
      </w:r>
      <w:r>
        <w:rPr>
          <w:rFonts w:hint="eastAsia" w:ascii="宋体" w:hAnsi="宋体"/>
          <w:sz w:val="32"/>
          <w:szCs w:val="32"/>
        </w:rPr>
        <w:t>万元与上年度对比</w:t>
      </w:r>
      <w:r>
        <w:rPr>
          <w:rFonts w:hint="eastAsia" w:ascii="宋体" w:hAnsi="宋体"/>
          <w:sz w:val="32"/>
          <w:szCs w:val="32"/>
          <w:lang w:eastAsia="zh-CN"/>
        </w:rPr>
        <w:t>减少</w:t>
      </w:r>
      <w:r>
        <w:rPr>
          <w:rFonts w:hint="eastAsia" w:ascii="宋体" w:hAnsi="宋体"/>
          <w:sz w:val="32"/>
          <w:szCs w:val="32"/>
          <w:lang w:val="en-US" w:eastAsia="zh-CN"/>
        </w:rPr>
        <w:t>557.59</w:t>
      </w:r>
      <w:r>
        <w:rPr>
          <w:rFonts w:hint="eastAsia" w:ascii="宋体" w:hAnsi="宋体"/>
          <w:sz w:val="32"/>
          <w:szCs w:val="32"/>
        </w:rPr>
        <w:t>万元，</w:t>
      </w:r>
      <w:r>
        <w:rPr>
          <w:rFonts w:hint="eastAsia" w:ascii="宋体" w:hAnsi="宋体"/>
          <w:sz w:val="32"/>
          <w:szCs w:val="32"/>
          <w:lang w:eastAsia="zh-CN"/>
        </w:rPr>
        <w:t>下降</w:t>
      </w:r>
      <w:r>
        <w:rPr>
          <w:rFonts w:hint="eastAsia" w:ascii="宋体" w:hAnsi="宋体"/>
          <w:sz w:val="32"/>
          <w:szCs w:val="32"/>
          <w:lang w:val="en-US" w:eastAsia="zh-CN"/>
        </w:rPr>
        <w:t>62.84</w:t>
      </w:r>
      <w:r>
        <w:rPr>
          <w:rFonts w:hint="eastAsia" w:ascii="宋体" w:hAnsi="宋体"/>
          <w:sz w:val="32"/>
          <w:szCs w:val="32"/>
        </w:rPr>
        <w:t>%，主要是因为</w:t>
      </w:r>
      <w:r>
        <w:rPr>
          <w:rFonts w:hint="eastAsia" w:ascii="宋体" w:hAnsi="宋体"/>
          <w:sz w:val="32"/>
          <w:szCs w:val="32"/>
          <w:lang w:eastAsia="zh-CN"/>
        </w:rPr>
        <w:t>减少</w:t>
      </w:r>
      <w:r>
        <w:rPr>
          <w:rFonts w:hint="eastAsia" w:ascii="宋体" w:hAnsi="宋体"/>
          <w:sz w:val="32"/>
          <w:szCs w:val="32"/>
        </w:rPr>
        <w:t>了全国第七次人口普查工作经费、脱贫普查工作经费</w:t>
      </w:r>
      <w:r>
        <w:rPr>
          <w:rFonts w:hint="eastAsia" w:ascii="宋体" w:hAnsi="宋体"/>
          <w:sz w:val="32"/>
          <w:szCs w:val="32"/>
          <w:lang w:eastAsia="zh-CN"/>
        </w:rPr>
        <w:t>。</w:t>
      </w:r>
    </w:p>
    <w:p>
      <w:pPr>
        <w:keepNext w:val="0"/>
        <w:keepLines w:val="0"/>
        <w:pageBreakBefore w:val="0"/>
        <w:kinsoku/>
        <w:wordWrap/>
        <w:overflowPunct/>
        <w:topLinePunct w:val="0"/>
        <w:bidi w:val="0"/>
        <w:adjustRightInd/>
        <w:snapToGrid w:val="0"/>
        <w:spacing w:line="600" w:lineRule="exact"/>
        <w:ind w:firstLine="803" w:firstLineChars="250"/>
        <w:textAlignment w:val="auto"/>
        <w:rPr>
          <w:rFonts w:hint="eastAsia" w:ascii="宋体" w:hAnsi="宋体"/>
          <w:b/>
          <w:color w:val="000000"/>
          <w:sz w:val="32"/>
          <w:szCs w:val="32"/>
        </w:rPr>
      </w:pPr>
      <w:r>
        <w:rPr>
          <w:rFonts w:hint="eastAsia" w:ascii="宋体" w:hAnsi="宋体"/>
          <w:b/>
          <w:color w:val="000000"/>
          <w:sz w:val="32"/>
          <w:szCs w:val="32"/>
          <w:lang w:eastAsia="zh-CN"/>
        </w:rPr>
        <w:t>（</w:t>
      </w:r>
      <w:r>
        <w:rPr>
          <w:rFonts w:hint="eastAsia" w:ascii="宋体" w:hAnsi="宋体"/>
          <w:b/>
          <w:color w:val="000000"/>
          <w:sz w:val="32"/>
          <w:szCs w:val="32"/>
        </w:rPr>
        <w:t>1</w:t>
      </w:r>
      <w:r>
        <w:rPr>
          <w:rFonts w:hint="eastAsia" w:ascii="宋体" w:hAnsi="宋体"/>
          <w:b/>
          <w:color w:val="000000"/>
          <w:sz w:val="32"/>
          <w:szCs w:val="32"/>
          <w:lang w:eastAsia="zh-CN"/>
        </w:rPr>
        <w:t>）</w:t>
      </w:r>
      <w:r>
        <w:rPr>
          <w:rFonts w:hint="eastAsia" w:ascii="宋体" w:hAnsi="宋体"/>
          <w:b/>
          <w:color w:val="000000"/>
          <w:sz w:val="32"/>
          <w:szCs w:val="32"/>
        </w:rPr>
        <w:t>．收入支出与预算对比分析。</w:t>
      </w:r>
    </w:p>
    <w:p>
      <w:pPr>
        <w:keepNext w:val="0"/>
        <w:keepLines w:val="0"/>
        <w:pageBreakBefore w:val="0"/>
        <w:kinsoku/>
        <w:wordWrap/>
        <w:overflowPunct/>
        <w:topLinePunct w:val="0"/>
        <w:bidi w:val="0"/>
        <w:adjustRightInd/>
        <w:snapToGrid w:val="0"/>
        <w:spacing w:line="600" w:lineRule="exact"/>
        <w:ind w:firstLine="1280" w:firstLineChars="400"/>
        <w:textAlignment w:val="auto"/>
        <w:rPr>
          <w:rFonts w:hint="eastAsia" w:ascii="宋体" w:hAnsi="宋体"/>
          <w:sz w:val="32"/>
          <w:szCs w:val="32"/>
        </w:rPr>
      </w:pPr>
      <w:r>
        <w:rPr>
          <w:rFonts w:hint="eastAsia" w:ascii="宋体" w:hAnsi="宋体"/>
          <w:color w:val="000000"/>
          <w:sz w:val="32"/>
          <w:szCs w:val="32"/>
        </w:rPr>
        <w:t>预、决算差异情况：本年预决算差异率为</w:t>
      </w:r>
      <w:r>
        <w:rPr>
          <w:rFonts w:hint="eastAsia" w:ascii="宋体" w:hAnsi="宋体"/>
          <w:color w:val="000000"/>
          <w:sz w:val="32"/>
          <w:szCs w:val="32"/>
          <w:lang w:val="en-US" w:eastAsia="zh-CN"/>
        </w:rPr>
        <w:t>7.8</w:t>
      </w:r>
      <w:r>
        <w:rPr>
          <w:rFonts w:hint="eastAsia" w:ascii="宋体" w:hAnsi="宋体"/>
          <w:color w:val="000000"/>
          <w:sz w:val="32"/>
          <w:szCs w:val="32"/>
        </w:rPr>
        <w:t>%。本年预算收入支出</w:t>
      </w:r>
      <w:r>
        <w:rPr>
          <w:rFonts w:hint="eastAsia" w:ascii="宋体" w:hAnsi="宋体"/>
          <w:color w:val="000000"/>
          <w:sz w:val="32"/>
          <w:szCs w:val="32"/>
          <w:lang w:val="en-US" w:eastAsia="zh-CN"/>
        </w:rPr>
        <w:t>305.99</w:t>
      </w:r>
      <w:r>
        <w:rPr>
          <w:rFonts w:hint="eastAsia" w:ascii="宋体" w:hAnsi="宋体"/>
          <w:color w:val="000000"/>
          <w:sz w:val="32"/>
          <w:szCs w:val="32"/>
        </w:rPr>
        <w:t>万元，其中人员经费</w:t>
      </w:r>
      <w:r>
        <w:rPr>
          <w:rFonts w:hint="eastAsia" w:ascii="宋体" w:hAnsi="宋体"/>
          <w:color w:val="000000"/>
          <w:sz w:val="32"/>
          <w:szCs w:val="32"/>
          <w:lang w:val="en-US" w:eastAsia="zh-CN"/>
        </w:rPr>
        <w:t>200.79</w:t>
      </w:r>
      <w:r>
        <w:rPr>
          <w:rFonts w:hint="eastAsia" w:ascii="宋体" w:hAnsi="宋体"/>
          <w:color w:val="000000"/>
          <w:sz w:val="32"/>
          <w:szCs w:val="32"/>
        </w:rPr>
        <w:t>万元，日常公用经费</w:t>
      </w:r>
      <w:r>
        <w:rPr>
          <w:rFonts w:hint="eastAsia" w:ascii="宋体" w:hAnsi="宋体"/>
          <w:color w:val="000000"/>
          <w:sz w:val="32"/>
          <w:szCs w:val="32"/>
          <w:lang w:val="en-US" w:eastAsia="zh-CN"/>
        </w:rPr>
        <w:t>45.2</w:t>
      </w:r>
      <w:r>
        <w:rPr>
          <w:rFonts w:hint="eastAsia" w:ascii="宋体" w:hAnsi="宋体"/>
          <w:color w:val="000000"/>
          <w:sz w:val="32"/>
          <w:szCs w:val="32"/>
        </w:rPr>
        <w:t>万元，</w:t>
      </w:r>
      <w:r>
        <w:rPr>
          <w:rFonts w:hint="eastAsia" w:ascii="宋体" w:hAnsi="宋体"/>
          <w:color w:val="000000"/>
          <w:sz w:val="32"/>
          <w:szCs w:val="32"/>
          <w:lang w:eastAsia="zh-CN"/>
        </w:rPr>
        <w:t>项目经费</w:t>
      </w:r>
      <w:r>
        <w:rPr>
          <w:rFonts w:hint="eastAsia" w:ascii="宋体" w:hAnsi="宋体"/>
          <w:color w:val="000000"/>
          <w:sz w:val="32"/>
          <w:szCs w:val="32"/>
          <w:lang w:val="en-US" w:eastAsia="zh-CN"/>
        </w:rPr>
        <w:t>60万元。</w:t>
      </w:r>
      <w:r>
        <w:rPr>
          <w:rFonts w:hint="eastAsia" w:ascii="宋体" w:hAnsi="宋体"/>
          <w:color w:val="000000"/>
          <w:sz w:val="32"/>
          <w:szCs w:val="32"/>
        </w:rPr>
        <w:t>决算收入支出</w:t>
      </w:r>
      <w:r>
        <w:rPr>
          <w:rFonts w:hint="eastAsia" w:ascii="宋体" w:hAnsi="宋体"/>
          <w:color w:val="000000"/>
          <w:sz w:val="32"/>
          <w:szCs w:val="32"/>
          <w:lang w:val="en-US" w:eastAsia="zh-CN"/>
        </w:rPr>
        <w:t>329.77</w:t>
      </w:r>
      <w:r>
        <w:rPr>
          <w:rFonts w:hint="eastAsia" w:ascii="宋体" w:hAnsi="宋体"/>
          <w:color w:val="000000"/>
          <w:sz w:val="32"/>
          <w:szCs w:val="32"/>
        </w:rPr>
        <w:t>万元，其中人员经费</w:t>
      </w:r>
      <w:r>
        <w:rPr>
          <w:rFonts w:hint="eastAsia" w:ascii="宋体" w:hAnsi="宋体"/>
          <w:color w:val="000000"/>
          <w:sz w:val="32"/>
          <w:szCs w:val="32"/>
          <w:lang w:val="en-US" w:eastAsia="zh-CN"/>
        </w:rPr>
        <w:t>233.66</w:t>
      </w:r>
      <w:r>
        <w:rPr>
          <w:rFonts w:hint="eastAsia" w:ascii="宋体" w:hAnsi="宋体"/>
          <w:color w:val="000000"/>
          <w:sz w:val="32"/>
          <w:szCs w:val="32"/>
        </w:rPr>
        <w:t>万元，与预算数相比增</w:t>
      </w:r>
      <w:r>
        <w:rPr>
          <w:rFonts w:hint="eastAsia" w:ascii="宋体" w:hAnsi="宋体"/>
          <w:color w:val="000000"/>
          <w:sz w:val="32"/>
          <w:szCs w:val="32"/>
          <w:lang w:eastAsia="zh-CN"/>
        </w:rPr>
        <w:t>加</w:t>
      </w:r>
      <w:r>
        <w:rPr>
          <w:rFonts w:hint="eastAsia" w:ascii="宋体" w:hAnsi="宋体"/>
          <w:color w:val="000000"/>
          <w:sz w:val="32"/>
          <w:szCs w:val="32"/>
          <w:lang w:val="en-US" w:eastAsia="zh-CN"/>
        </w:rPr>
        <w:t>32.87万元</w:t>
      </w:r>
      <w:r>
        <w:rPr>
          <w:rFonts w:hint="eastAsia" w:ascii="宋体" w:hAnsi="宋体"/>
          <w:color w:val="000000"/>
          <w:sz w:val="32"/>
          <w:szCs w:val="32"/>
        </w:rPr>
        <w:t>，主要是绩效工资没有纳入预算；日常公用经费</w:t>
      </w:r>
      <w:r>
        <w:rPr>
          <w:rFonts w:hint="eastAsia" w:ascii="宋体" w:hAnsi="宋体"/>
          <w:color w:val="000000"/>
          <w:sz w:val="32"/>
          <w:szCs w:val="32"/>
          <w:lang w:val="en-US" w:eastAsia="zh-CN"/>
        </w:rPr>
        <w:t>27.43</w:t>
      </w:r>
      <w:r>
        <w:rPr>
          <w:rFonts w:hint="eastAsia" w:ascii="宋体" w:hAnsi="宋体"/>
          <w:color w:val="000000"/>
          <w:sz w:val="32"/>
          <w:szCs w:val="32"/>
        </w:rPr>
        <w:t>万元，与预算相比</w:t>
      </w:r>
      <w:r>
        <w:rPr>
          <w:rFonts w:hint="eastAsia" w:ascii="宋体" w:hAnsi="宋体"/>
          <w:color w:val="000000"/>
          <w:sz w:val="32"/>
          <w:szCs w:val="32"/>
          <w:lang w:eastAsia="zh-CN"/>
        </w:rPr>
        <w:t>减少</w:t>
      </w:r>
      <w:r>
        <w:rPr>
          <w:rFonts w:hint="eastAsia" w:ascii="宋体" w:hAnsi="宋体"/>
          <w:color w:val="000000"/>
          <w:sz w:val="32"/>
          <w:szCs w:val="32"/>
          <w:lang w:val="en-US" w:eastAsia="zh-CN"/>
        </w:rPr>
        <w:t>17.77万元</w:t>
      </w:r>
      <w:r>
        <w:rPr>
          <w:rFonts w:hint="eastAsia" w:ascii="宋体" w:hAnsi="宋体"/>
          <w:color w:val="000000"/>
          <w:sz w:val="32"/>
          <w:szCs w:val="32"/>
        </w:rPr>
        <w:t>，主要是</w:t>
      </w:r>
      <w:r>
        <w:rPr>
          <w:rFonts w:hint="eastAsia" w:ascii="宋体" w:hAnsi="宋体"/>
          <w:color w:val="000000"/>
          <w:sz w:val="32"/>
          <w:szCs w:val="32"/>
          <w:lang w:eastAsia="zh-CN"/>
        </w:rPr>
        <w:t>减少</w:t>
      </w:r>
      <w:r>
        <w:rPr>
          <w:rFonts w:hint="eastAsia" w:ascii="宋体" w:hAnsi="宋体"/>
          <w:color w:val="000000"/>
          <w:sz w:val="32"/>
          <w:szCs w:val="32"/>
        </w:rPr>
        <w:t>了省级基层统计工作补贴等。项目支出</w:t>
      </w:r>
      <w:r>
        <w:rPr>
          <w:rFonts w:hint="eastAsia" w:ascii="宋体" w:hAnsi="宋体"/>
          <w:color w:val="000000"/>
          <w:sz w:val="32"/>
          <w:szCs w:val="32"/>
          <w:lang w:val="en-US" w:eastAsia="zh-CN"/>
        </w:rPr>
        <w:t>68.68</w:t>
      </w:r>
      <w:r>
        <w:rPr>
          <w:rFonts w:hint="eastAsia" w:ascii="宋体" w:hAnsi="宋体"/>
          <w:color w:val="000000"/>
          <w:sz w:val="32"/>
          <w:szCs w:val="32"/>
        </w:rPr>
        <w:t>万元，与预算相比增</w:t>
      </w:r>
      <w:r>
        <w:rPr>
          <w:rFonts w:hint="eastAsia" w:ascii="宋体" w:hAnsi="宋体"/>
          <w:color w:val="000000"/>
          <w:sz w:val="32"/>
          <w:szCs w:val="32"/>
          <w:lang w:eastAsia="zh-CN"/>
        </w:rPr>
        <w:t>加</w:t>
      </w:r>
      <w:r>
        <w:rPr>
          <w:rFonts w:hint="eastAsia" w:ascii="宋体" w:hAnsi="宋体"/>
          <w:color w:val="000000"/>
          <w:sz w:val="32"/>
          <w:szCs w:val="32"/>
          <w:lang w:val="en-US" w:eastAsia="zh-CN"/>
        </w:rPr>
        <w:t>8.68万元</w:t>
      </w:r>
      <w:r>
        <w:rPr>
          <w:rFonts w:hint="eastAsia" w:ascii="宋体" w:hAnsi="宋体"/>
          <w:color w:val="000000"/>
          <w:sz w:val="32"/>
          <w:szCs w:val="32"/>
        </w:rPr>
        <w:t>，是</w:t>
      </w:r>
      <w:r>
        <w:rPr>
          <w:rFonts w:hint="eastAsia" w:ascii="宋体" w:hAnsi="宋体"/>
          <w:color w:val="000000"/>
          <w:sz w:val="32"/>
          <w:szCs w:val="32"/>
          <w:lang w:eastAsia="zh-CN"/>
        </w:rPr>
        <w:t>因为</w:t>
      </w:r>
      <w:r>
        <w:rPr>
          <w:rFonts w:hint="eastAsia" w:ascii="宋体" w:hAnsi="宋体"/>
          <w:color w:val="000000"/>
          <w:sz w:val="32"/>
          <w:szCs w:val="32"/>
        </w:rPr>
        <w:t>今年增加</w:t>
      </w:r>
      <w:r>
        <w:rPr>
          <w:rFonts w:hint="eastAsia" w:ascii="宋体" w:hAnsi="宋体"/>
          <w:color w:val="000000"/>
          <w:sz w:val="32"/>
          <w:szCs w:val="32"/>
          <w:lang w:eastAsia="zh-CN"/>
        </w:rPr>
        <w:t>失业率调查</w:t>
      </w:r>
      <w:r>
        <w:rPr>
          <w:rFonts w:hint="eastAsia" w:ascii="宋体" w:hAnsi="宋体"/>
          <w:color w:val="000000"/>
          <w:sz w:val="32"/>
          <w:szCs w:val="32"/>
        </w:rPr>
        <w:t>工作经费。</w:t>
      </w:r>
    </w:p>
    <w:p>
      <w:pPr>
        <w:keepNext w:val="0"/>
        <w:keepLines w:val="0"/>
        <w:pageBreakBefore w:val="0"/>
        <w:kinsoku/>
        <w:wordWrap/>
        <w:overflowPunct/>
        <w:topLinePunct w:val="0"/>
        <w:bidi w:val="0"/>
        <w:adjustRightInd/>
        <w:snapToGrid w:val="0"/>
        <w:spacing w:line="600" w:lineRule="exact"/>
        <w:ind w:firstLine="1280" w:firstLineChars="400"/>
        <w:textAlignment w:val="auto"/>
        <w:rPr>
          <w:rFonts w:hint="eastAsia" w:ascii="宋体" w:hAnsi="宋体"/>
          <w:sz w:val="32"/>
          <w:szCs w:val="32"/>
        </w:rPr>
      </w:pPr>
      <w:r>
        <w:rPr>
          <w:rFonts w:hint="eastAsia" w:ascii="宋体" w:hAnsi="宋体"/>
          <w:sz w:val="32"/>
          <w:szCs w:val="32"/>
        </w:rPr>
        <w:t>差异原因分析。本年</w:t>
      </w:r>
      <w:r>
        <w:rPr>
          <w:rFonts w:hint="eastAsia" w:ascii="宋体" w:hAnsi="宋体"/>
          <w:sz w:val="32"/>
          <w:szCs w:val="32"/>
          <w:lang w:eastAsia="zh-CN"/>
        </w:rPr>
        <w:t>新</w:t>
      </w:r>
      <w:r>
        <w:rPr>
          <w:rFonts w:hint="eastAsia" w:ascii="宋体" w:hAnsi="宋体"/>
          <w:color w:val="000000"/>
          <w:sz w:val="32"/>
          <w:szCs w:val="32"/>
        </w:rPr>
        <w:t>增加</w:t>
      </w:r>
      <w:r>
        <w:rPr>
          <w:rFonts w:hint="eastAsia" w:ascii="宋体" w:hAnsi="宋体"/>
          <w:color w:val="000000"/>
          <w:sz w:val="32"/>
          <w:szCs w:val="32"/>
          <w:lang w:eastAsia="zh-CN"/>
        </w:rPr>
        <w:t>了失业率调查</w:t>
      </w:r>
      <w:r>
        <w:rPr>
          <w:rFonts w:hint="eastAsia" w:ascii="宋体" w:hAnsi="宋体"/>
          <w:color w:val="000000"/>
          <w:sz w:val="32"/>
          <w:szCs w:val="32"/>
        </w:rPr>
        <w:t>工作</w:t>
      </w:r>
      <w:r>
        <w:rPr>
          <w:rFonts w:hint="eastAsia" w:ascii="宋体" w:hAnsi="宋体"/>
          <w:color w:val="000000"/>
          <w:sz w:val="32"/>
          <w:szCs w:val="32"/>
          <w:lang w:eastAsia="zh-CN"/>
        </w:rPr>
        <w:t>，没有纳入预算</w:t>
      </w:r>
      <w:r>
        <w:rPr>
          <w:rFonts w:hint="eastAsia" w:ascii="宋体" w:hAnsi="宋体"/>
          <w:sz w:val="32"/>
          <w:szCs w:val="32"/>
        </w:rPr>
        <w:t xml:space="preserve">。 </w:t>
      </w:r>
    </w:p>
    <w:p>
      <w:pPr>
        <w:keepNext w:val="0"/>
        <w:keepLines w:val="0"/>
        <w:pageBreakBefore w:val="0"/>
        <w:kinsoku/>
        <w:wordWrap/>
        <w:overflowPunct/>
        <w:topLinePunct w:val="0"/>
        <w:bidi w:val="0"/>
        <w:adjustRightInd/>
        <w:snapToGrid w:val="0"/>
        <w:spacing w:line="600" w:lineRule="exact"/>
        <w:ind w:firstLine="643" w:firstLineChars="200"/>
        <w:textAlignment w:val="auto"/>
        <w:rPr>
          <w:rFonts w:hint="eastAsia" w:ascii="宋体" w:hAnsi="宋体"/>
          <w:b/>
          <w:sz w:val="32"/>
          <w:szCs w:val="32"/>
        </w:rPr>
      </w:pPr>
      <w:r>
        <w:rPr>
          <w:rFonts w:hint="eastAsia" w:ascii="宋体" w:hAnsi="宋体"/>
          <w:b/>
          <w:sz w:val="32"/>
          <w:szCs w:val="32"/>
          <w:lang w:eastAsia="zh-CN"/>
        </w:rPr>
        <w:t>（</w:t>
      </w:r>
      <w:r>
        <w:rPr>
          <w:rFonts w:hint="eastAsia" w:ascii="宋体" w:hAnsi="宋体"/>
          <w:b/>
          <w:sz w:val="32"/>
          <w:szCs w:val="32"/>
        </w:rPr>
        <w:t>2</w:t>
      </w:r>
      <w:r>
        <w:rPr>
          <w:rFonts w:hint="eastAsia" w:ascii="宋体" w:hAnsi="宋体"/>
          <w:b/>
          <w:sz w:val="32"/>
          <w:szCs w:val="32"/>
          <w:lang w:eastAsia="zh-CN"/>
        </w:rPr>
        <w:t>）</w:t>
      </w:r>
      <w:r>
        <w:rPr>
          <w:rFonts w:hint="eastAsia" w:ascii="宋体" w:hAnsi="宋体"/>
          <w:b/>
          <w:sz w:val="32"/>
          <w:szCs w:val="32"/>
        </w:rPr>
        <w:t>收入支出结构分析。</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ascii="宋体" w:hAnsi="宋体"/>
          <w:sz w:val="32"/>
          <w:szCs w:val="32"/>
        </w:rPr>
      </w:pPr>
      <w:r>
        <w:rPr>
          <w:rFonts w:hint="eastAsia" w:ascii="宋体" w:hAnsi="宋体"/>
          <w:sz w:val="32"/>
          <w:szCs w:val="32"/>
        </w:rPr>
        <w:t>1</w:t>
      </w:r>
      <w:r>
        <w:rPr>
          <w:rFonts w:hint="eastAsia" w:ascii="宋体" w:hAnsi="宋体"/>
          <w:sz w:val="32"/>
          <w:szCs w:val="32"/>
          <w:lang w:eastAsia="zh-CN"/>
        </w:rPr>
        <w:t>、</w:t>
      </w: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年总收入</w:t>
      </w:r>
      <w:r>
        <w:rPr>
          <w:rFonts w:hint="eastAsia" w:ascii="宋体" w:hAnsi="宋体"/>
          <w:sz w:val="32"/>
          <w:szCs w:val="32"/>
          <w:lang w:val="en-US" w:eastAsia="zh-CN"/>
        </w:rPr>
        <w:t>329.77</w:t>
      </w:r>
      <w:r>
        <w:rPr>
          <w:rFonts w:hint="eastAsia" w:ascii="宋体" w:hAnsi="宋体"/>
          <w:sz w:val="32"/>
          <w:szCs w:val="32"/>
        </w:rPr>
        <w:t>万元，其中一般公共预算拨款收入</w:t>
      </w:r>
      <w:r>
        <w:rPr>
          <w:rFonts w:hint="eastAsia" w:ascii="宋体" w:hAnsi="宋体"/>
          <w:sz w:val="32"/>
          <w:szCs w:val="32"/>
          <w:lang w:val="en-US" w:eastAsia="zh-CN"/>
        </w:rPr>
        <w:t>329.77</w:t>
      </w:r>
      <w:r>
        <w:rPr>
          <w:rFonts w:hint="eastAsia" w:ascii="宋体" w:hAnsi="宋体"/>
          <w:sz w:val="32"/>
          <w:szCs w:val="32"/>
        </w:rPr>
        <w:t>万元；总支出</w:t>
      </w:r>
      <w:r>
        <w:rPr>
          <w:rFonts w:hint="eastAsia" w:ascii="宋体" w:hAnsi="宋体"/>
          <w:sz w:val="32"/>
          <w:szCs w:val="32"/>
          <w:lang w:val="en-US" w:eastAsia="zh-CN"/>
        </w:rPr>
        <w:t>329.77</w:t>
      </w:r>
      <w:r>
        <w:rPr>
          <w:rFonts w:hint="eastAsia" w:ascii="宋体" w:hAnsi="宋体"/>
          <w:sz w:val="32"/>
          <w:szCs w:val="32"/>
        </w:rPr>
        <w:t>万元，其中一般公共服务支出</w:t>
      </w:r>
      <w:r>
        <w:rPr>
          <w:rFonts w:hint="eastAsia" w:ascii="宋体" w:hAnsi="宋体"/>
          <w:sz w:val="32"/>
          <w:szCs w:val="32"/>
          <w:lang w:val="en-US" w:eastAsia="zh-CN"/>
        </w:rPr>
        <w:t>265.24</w:t>
      </w:r>
      <w:r>
        <w:rPr>
          <w:rFonts w:hint="eastAsia" w:ascii="宋体" w:hAnsi="宋体"/>
          <w:sz w:val="32"/>
          <w:szCs w:val="32"/>
        </w:rPr>
        <w:t>万元，占总支出的</w:t>
      </w:r>
      <w:r>
        <w:rPr>
          <w:rFonts w:hint="eastAsia" w:ascii="宋体" w:hAnsi="宋体"/>
          <w:sz w:val="32"/>
          <w:szCs w:val="32"/>
          <w:lang w:val="en-US" w:eastAsia="zh-CN"/>
        </w:rPr>
        <w:t>80.4</w:t>
      </w:r>
      <w:r>
        <w:rPr>
          <w:rFonts w:hint="eastAsia" w:ascii="宋体" w:hAnsi="宋体"/>
          <w:sz w:val="32"/>
          <w:szCs w:val="32"/>
        </w:rPr>
        <w:t>%，社会保障和就业支出21.</w:t>
      </w:r>
      <w:r>
        <w:rPr>
          <w:rFonts w:hint="eastAsia" w:ascii="宋体" w:hAnsi="宋体"/>
          <w:sz w:val="32"/>
          <w:szCs w:val="32"/>
          <w:lang w:val="en-US" w:eastAsia="zh-CN"/>
        </w:rPr>
        <w:t>22万</w:t>
      </w:r>
      <w:r>
        <w:rPr>
          <w:rFonts w:hint="eastAsia" w:ascii="宋体" w:hAnsi="宋体"/>
          <w:sz w:val="32"/>
          <w:szCs w:val="32"/>
        </w:rPr>
        <w:t>元，占总支出的</w:t>
      </w:r>
      <w:r>
        <w:rPr>
          <w:rFonts w:hint="eastAsia" w:ascii="宋体" w:hAnsi="宋体"/>
          <w:sz w:val="32"/>
          <w:szCs w:val="32"/>
          <w:lang w:val="en-US" w:eastAsia="zh-CN"/>
        </w:rPr>
        <w:t>6.4</w:t>
      </w:r>
      <w:r>
        <w:rPr>
          <w:rFonts w:hint="eastAsia" w:ascii="宋体" w:hAnsi="宋体"/>
          <w:sz w:val="32"/>
          <w:szCs w:val="32"/>
        </w:rPr>
        <w:t>%，</w:t>
      </w:r>
      <w:r>
        <w:rPr>
          <w:rFonts w:hint="eastAsia" w:ascii="宋体" w:hAnsi="宋体"/>
          <w:sz w:val="32"/>
          <w:szCs w:val="32"/>
          <w:lang w:eastAsia="zh-CN"/>
        </w:rPr>
        <w:t>粮油物质储备</w:t>
      </w:r>
      <w:r>
        <w:rPr>
          <w:rFonts w:hint="eastAsia" w:ascii="宋体" w:hAnsi="宋体"/>
          <w:sz w:val="32"/>
          <w:szCs w:val="32"/>
          <w:lang w:val="en-US" w:eastAsia="zh-CN"/>
        </w:rPr>
        <w:t>27.88</w:t>
      </w:r>
      <w:r>
        <w:rPr>
          <w:rFonts w:hint="eastAsia" w:ascii="宋体" w:hAnsi="宋体"/>
          <w:sz w:val="32"/>
          <w:szCs w:val="32"/>
        </w:rPr>
        <w:t>万元，占总支出的</w:t>
      </w:r>
      <w:r>
        <w:rPr>
          <w:rFonts w:hint="eastAsia" w:ascii="宋体" w:hAnsi="宋体"/>
          <w:sz w:val="32"/>
          <w:szCs w:val="32"/>
          <w:lang w:val="en-US" w:eastAsia="zh-CN"/>
        </w:rPr>
        <w:t>8.5</w:t>
      </w:r>
      <w:r>
        <w:rPr>
          <w:rFonts w:hint="eastAsia" w:ascii="宋体" w:hAnsi="宋体"/>
          <w:sz w:val="32"/>
          <w:szCs w:val="32"/>
        </w:rPr>
        <w:t>%，住房保障支出</w:t>
      </w:r>
      <w:r>
        <w:rPr>
          <w:rFonts w:hint="eastAsia" w:ascii="宋体" w:hAnsi="宋体"/>
          <w:sz w:val="32"/>
          <w:szCs w:val="32"/>
          <w:lang w:val="en-US" w:eastAsia="zh-CN"/>
        </w:rPr>
        <w:t>15.43</w:t>
      </w:r>
      <w:r>
        <w:rPr>
          <w:rFonts w:hint="eastAsia" w:ascii="宋体" w:hAnsi="宋体"/>
          <w:sz w:val="32"/>
          <w:szCs w:val="32"/>
        </w:rPr>
        <w:t>万元，占总支出</w:t>
      </w:r>
      <w:r>
        <w:rPr>
          <w:rFonts w:hint="eastAsia" w:ascii="宋体" w:hAnsi="宋体"/>
          <w:sz w:val="32"/>
          <w:szCs w:val="32"/>
          <w:lang w:val="en-US" w:eastAsia="zh-CN"/>
        </w:rPr>
        <w:t>4.7</w:t>
      </w:r>
      <w:r>
        <w:rPr>
          <w:rFonts w:hint="eastAsia" w:ascii="宋体" w:hAnsi="宋体"/>
          <w:sz w:val="32"/>
          <w:szCs w:val="32"/>
        </w:rPr>
        <w:t>%</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lang w:val="en-US" w:eastAsia="zh-CN"/>
        </w:rPr>
        <w:t>2、</w:t>
      </w: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年总收入</w:t>
      </w:r>
      <w:r>
        <w:rPr>
          <w:rFonts w:hint="eastAsia" w:ascii="宋体" w:hAnsi="宋体"/>
          <w:sz w:val="32"/>
          <w:szCs w:val="32"/>
          <w:lang w:val="en-US" w:eastAsia="zh-CN"/>
        </w:rPr>
        <w:t>329.77</w:t>
      </w:r>
      <w:r>
        <w:rPr>
          <w:rFonts w:hint="eastAsia" w:ascii="宋体" w:hAnsi="宋体"/>
          <w:sz w:val="32"/>
          <w:szCs w:val="32"/>
        </w:rPr>
        <w:t>万元，比上年</w:t>
      </w:r>
      <w:r>
        <w:rPr>
          <w:rFonts w:hint="eastAsia" w:ascii="宋体" w:hAnsi="宋体"/>
          <w:sz w:val="32"/>
          <w:szCs w:val="32"/>
          <w:lang w:eastAsia="zh-CN"/>
        </w:rPr>
        <w:t>下降</w:t>
      </w:r>
      <w:r>
        <w:rPr>
          <w:rFonts w:hint="eastAsia" w:ascii="宋体" w:hAnsi="宋体"/>
          <w:sz w:val="32"/>
          <w:szCs w:val="32"/>
          <w:lang w:val="en-US" w:eastAsia="zh-CN"/>
        </w:rPr>
        <w:t>62.84</w:t>
      </w:r>
      <w:r>
        <w:rPr>
          <w:rFonts w:hint="eastAsia" w:ascii="宋体" w:hAnsi="宋体"/>
          <w:sz w:val="32"/>
          <w:szCs w:val="32"/>
        </w:rPr>
        <w:t>%。其中一般公共预算拨款收</w:t>
      </w:r>
      <w:r>
        <w:rPr>
          <w:rFonts w:hint="eastAsia" w:ascii="宋体" w:hAnsi="宋体"/>
          <w:sz w:val="32"/>
          <w:szCs w:val="32"/>
          <w:lang w:val="en-US" w:eastAsia="zh-CN"/>
        </w:rPr>
        <w:t>329.77</w:t>
      </w:r>
      <w:r>
        <w:rPr>
          <w:rFonts w:hint="eastAsia" w:ascii="宋体" w:hAnsi="宋体"/>
          <w:sz w:val="32"/>
          <w:szCs w:val="32"/>
        </w:rPr>
        <w:t>万元，比上年</w:t>
      </w:r>
      <w:r>
        <w:rPr>
          <w:rFonts w:hint="eastAsia" w:ascii="宋体" w:hAnsi="宋体"/>
          <w:sz w:val="32"/>
          <w:szCs w:val="32"/>
          <w:lang w:eastAsia="zh-CN"/>
        </w:rPr>
        <w:t>下降</w:t>
      </w:r>
      <w:r>
        <w:rPr>
          <w:rFonts w:hint="eastAsia" w:ascii="宋体" w:hAnsi="宋体"/>
          <w:sz w:val="32"/>
          <w:szCs w:val="32"/>
          <w:lang w:val="en-US" w:eastAsia="zh-CN"/>
        </w:rPr>
        <w:t>62.84</w:t>
      </w:r>
      <w:r>
        <w:rPr>
          <w:rFonts w:hint="eastAsia" w:ascii="宋体" w:hAnsi="宋体"/>
          <w:sz w:val="32"/>
          <w:szCs w:val="32"/>
        </w:rPr>
        <w:t>%。是因为</w:t>
      </w:r>
      <w:r>
        <w:rPr>
          <w:rFonts w:hint="eastAsia" w:ascii="宋体" w:hAnsi="宋体"/>
          <w:sz w:val="32"/>
          <w:szCs w:val="32"/>
          <w:lang w:eastAsia="zh-CN"/>
        </w:rPr>
        <w:t>减少</w:t>
      </w:r>
      <w:r>
        <w:rPr>
          <w:rFonts w:hint="eastAsia" w:ascii="宋体" w:hAnsi="宋体"/>
          <w:sz w:val="32"/>
          <w:szCs w:val="32"/>
        </w:rPr>
        <w:t>了脱贫攻坚普查</w:t>
      </w:r>
      <w:r>
        <w:rPr>
          <w:rFonts w:hint="eastAsia" w:ascii="宋体" w:hAnsi="宋体"/>
          <w:sz w:val="32"/>
          <w:szCs w:val="32"/>
          <w:lang w:eastAsia="zh-CN"/>
        </w:rPr>
        <w:t>经费</w:t>
      </w:r>
      <w:r>
        <w:rPr>
          <w:rFonts w:hint="eastAsia" w:ascii="宋体" w:hAnsi="宋体"/>
          <w:sz w:val="32"/>
          <w:szCs w:val="32"/>
        </w:rPr>
        <w:t>，第七次全国人口普查专项经费。总支出</w:t>
      </w:r>
      <w:r>
        <w:rPr>
          <w:rFonts w:hint="eastAsia" w:ascii="宋体" w:hAnsi="宋体"/>
          <w:sz w:val="32"/>
          <w:szCs w:val="32"/>
          <w:lang w:val="en-US" w:eastAsia="zh-CN"/>
        </w:rPr>
        <w:t>329.77</w:t>
      </w:r>
      <w:r>
        <w:rPr>
          <w:rFonts w:hint="eastAsia" w:ascii="宋体" w:hAnsi="宋体"/>
          <w:sz w:val="32"/>
          <w:szCs w:val="32"/>
        </w:rPr>
        <w:t>万元，比上年</w:t>
      </w:r>
      <w:r>
        <w:rPr>
          <w:rFonts w:hint="eastAsia" w:ascii="宋体" w:hAnsi="宋体"/>
          <w:sz w:val="32"/>
          <w:szCs w:val="32"/>
          <w:lang w:eastAsia="zh-CN"/>
        </w:rPr>
        <w:t>下降</w:t>
      </w:r>
      <w:r>
        <w:rPr>
          <w:rFonts w:hint="eastAsia" w:ascii="宋体" w:hAnsi="宋体"/>
          <w:sz w:val="32"/>
          <w:szCs w:val="32"/>
          <w:lang w:val="en-US" w:eastAsia="zh-CN"/>
        </w:rPr>
        <w:t>62.84</w:t>
      </w:r>
      <w:r>
        <w:rPr>
          <w:rFonts w:hint="eastAsia" w:ascii="宋体" w:hAnsi="宋体"/>
          <w:sz w:val="32"/>
          <w:szCs w:val="32"/>
        </w:rPr>
        <w:t>%，是因为</w:t>
      </w:r>
      <w:r>
        <w:rPr>
          <w:rFonts w:hint="eastAsia" w:ascii="宋体" w:hAnsi="宋体"/>
          <w:sz w:val="32"/>
          <w:szCs w:val="32"/>
          <w:lang w:eastAsia="zh-CN"/>
        </w:rPr>
        <w:t>减少</w:t>
      </w:r>
      <w:r>
        <w:rPr>
          <w:rFonts w:hint="eastAsia" w:ascii="宋体" w:hAnsi="宋体"/>
          <w:sz w:val="32"/>
          <w:szCs w:val="32"/>
        </w:rPr>
        <w:t>了脱贫攻坚普查</w:t>
      </w:r>
      <w:r>
        <w:rPr>
          <w:rFonts w:hint="eastAsia" w:ascii="宋体" w:hAnsi="宋体"/>
          <w:sz w:val="32"/>
          <w:szCs w:val="32"/>
          <w:lang w:eastAsia="zh-CN"/>
        </w:rPr>
        <w:t>以及</w:t>
      </w:r>
      <w:r>
        <w:rPr>
          <w:rFonts w:hint="eastAsia" w:ascii="宋体" w:hAnsi="宋体"/>
          <w:sz w:val="32"/>
          <w:szCs w:val="32"/>
        </w:rPr>
        <w:t>第七次全国人口普查专项</w:t>
      </w:r>
      <w:r>
        <w:rPr>
          <w:rFonts w:hint="eastAsia" w:ascii="宋体" w:hAnsi="宋体"/>
          <w:sz w:val="32"/>
          <w:szCs w:val="32"/>
          <w:lang w:eastAsia="zh-CN"/>
        </w:rPr>
        <w:t>工作各项费用</w:t>
      </w:r>
      <w:r>
        <w:rPr>
          <w:rFonts w:hint="eastAsia" w:ascii="宋体" w:hAnsi="宋体"/>
          <w:sz w:val="32"/>
          <w:szCs w:val="32"/>
        </w:rPr>
        <w:t>。其中一般公共服务支出</w:t>
      </w:r>
      <w:r>
        <w:rPr>
          <w:rFonts w:hint="eastAsia" w:ascii="宋体" w:hAnsi="宋体"/>
          <w:sz w:val="32"/>
          <w:szCs w:val="32"/>
          <w:lang w:val="en-US" w:eastAsia="zh-CN"/>
        </w:rPr>
        <w:t>265.24</w:t>
      </w:r>
      <w:r>
        <w:rPr>
          <w:rFonts w:hint="eastAsia" w:ascii="宋体" w:hAnsi="宋体"/>
          <w:sz w:val="32"/>
          <w:szCs w:val="32"/>
        </w:rPr>
        <w:t>万元，比上年同期</w:t>
      </w:r>
      <w:r>
        <w:rPr>
          <w:rFonts w:hint="eastAsia" w:ascii="宋体" w:hAnsi="宋体"/>
          <w:sz w:val="32"/>
          <w:szCs w:val="32"/>
          <w:lang w:eastAsia="zh-CN"/>
        </w:rPr>
        <w:t>下降</w:t>
      </w:r>
      <w:r>
        <w:rPr>
          <w:rFonts w:hint="eastAsia" w:ascii="宋体" w:hAnsi="宋体"/>
          <w:sz w:val="32"/>
          <w:szCs w:val="32"/>
          <w:lang w:val="en-US" w:eastAsia="zh-CN"/>
        </w:rPr>
        <w:t>68.85</w:t>
      </w:r>
      <w:r>
        <w:rPr>
          <w:rFonts w:hint="eastAsia" w:ascii="宋体" w:hAnsi="宋体"/>
          <w:sz w:val="32"/>
          <w:szCs w:val="32"/>
        </w:rPr>
        <w:t>%，是因为</w:t>
      </w:r>
      <w:r>
        <w:rPr>
          <w:rFonts w:hint="eastAsia" w:ascii="宋体" w:hAnsi="宋体"/>
          <w:sz w:val="32"/>
          <w:szCs w:val="32"/>
          <w:lang w:eastAsia="zh-CN"/>
        </w:rPr>
        <w:t>减少</w:t>
      </w:r>
      <w:r>
        <w:rPr>
          <w:rFonts w:hint="eastAsia" w:ascii="宋体" w:hAnsi="宋体"/>
          <w:sz w:val="32"/>
          <w:szCs w:val="32"/>
        </w:rPr>
        <w:t>脱贫攻坚普查、第七次全国人口普查</w:t>
      </w:r>
      <w:r>
        <w:rPr>
          <w:rFonts w:hint="eastAsia" w:ascii="宋体" w:hAnsi="宋体"/>
          <w:sz w:val="32"/>
          <w:szCs w:val="32"/>
          <w:lang w:eastAsia="zh-CN"/>
        </w:rPr>
        <w:t>工作各项费用</w:t>
      </w:r>
      <w:r>
        <w:rPr>
          <w:rFonts w:hint="eastAsia" w:ascii="宋体" w:hAnsi="宋体"/>
          <w:sz w:val="32"/>
          <w:szCs w:val="32"/>
        </w:rPr>
        <w:t>；社会保障和就业支出</w:t>
      </w:r>
      <w:r>
        <w:rPr>
          <w:rFonts w:hint="eastAsia" w:ascii="宋体" w:hAnsi="宋体"/>
          <w:sz w:val="32"/>
          <w:szCs w:val="32"/>
          <w:lang w:val="en-US" w:eastAsia="zh-CN"/>
        </w:rPr>
        <w:t>21.22</w:t>
      </w:r>
      <w:r>
        <w:rPr>
          <w:rFonts w:hint="eastAsia" w:ascii="宋体" w:hAnsi="宋体"/>
          <w:sz w:val="32"/>
          <w:szCs w:val="32"/>
        </w:rPr>
        <w:t>万元，比上年同</w:t>
      </w:r>
      <w:r>
        <w:rPr>
          <w:rFonts w:hint="eastAsia" w:ascii="宋体" w:hAnsi="宋体"/>
          <w:sz w:val="32"/>
          <w:szCs w:val="32"/>
          <w:lang w:eastAsia="zh-CN"/>
        </w:rPr>
        <w:t>下降</w:t>
      </w:r>
      <w:r>
        <w:rPr>
          <w:rFonts w:hint="eastAsia" w:ascii="宋体" w:hAnsi="宋体"/>
          <w:sz w:val="32"/>
          <w:szCs w:val="32"/>
          <w:lang w:val="en-US" w:eastAsia="zh-CN"/>
        </w:rPr>
        <w:t>1.85</w:t>
      </w:r>
      <w:r>
        <w:rPr>
          <w:rFonts w:hint="eastAsia" w:ascii="宋体" w:hAnsi="宋体"/>
          <w:sz w:val="32"/>
          <w:szCs w:val="32"/>
        </w:rPr>
        <w:t>%，是因为</w:t>
      </w:r>
      <w:r>
        <w:rPr>
          <w:rFonts w:hint="eastAsia" w:ascii="宋体" w:hAnsi="宋体"/>
          <w:sz w:val="32"/>
          <w:szCs w:val="32"/>
          <w:lang w:eastAsia="zh-CN"/>
        </w:rPr>
        <w:t>增加退休人员一名减少社会保障缴费支出</w:t>
      </w:r>
      <w:r>
        <w:rPr>
          <w:rFonts w:hint="eastAsia" w:ascii="宋体" w:hAnsi="宋体"/>
          <w:sz w:val="32"/>
          <w:szCs w:val="32"/>
        </w:rPr>
        <w:t>；</w:t>
      </w:r>
      <w:r>
        <w:rPr>
          <w:rFonts w:hint="eastAsia" w:ascii="宋体" w:hAnsi="宋体"/>
          <w:sz w:val="32"/>
          <w:szCs w:val="32"/>
          <w:lang w:eastAsia="zh-CN"/>
        </w:rPr>
        <w:t>粮油物质储备</w:t>
      </w:r>
      <w:r>
        <w:rPr>
          <w:rFonts w:hint="eastAsia" w:ascii="宋体" w:hAnsi="宋体"/>
          <w:sz w:val="32"/>
          <w:szCs w:val="32"/>
          <w:lang w:val="en-US" w:eastAsia="zh-CN"/>
        </w:rPr>
        <w:t>27.88</w:t>
      </w:r>
      <w:r>
        <w:rPr>
          <w:rFonts w:hint="eastAsia" w:ascii="宋体" w:hAnsi="宋体"/>
          <w:sz w:val="32"/>
          <w:szCs w:val="32"/>
        </w:rPr>
        <w:t>万元，</w:t>
      </w:r>
      <w:r>
        <w:rPr>
          <w:rFonts w:hint="eastAsia" w:ascii="宋体" w:hAnsi="宋体"/>
          <w:sz w:val="32"/>
          <w:szCs w:val="32"/>
          <w:lang w:eastAsia="zh-CN"/>
        </w:rPr>
        <w:t>同比增长</w:t>
      </w:r>
      <w:r>
        <w:rPr>
          <w:rFonts w:hint="eastAsia" w:ascii="宋体" w:hAnsi="宋体"/>
          <w:sz w:val="32"/>
          <w:szCs w:val="32"/>
          <w:lang w:val="en-US" w:eastAsia="zh-CN"/>
        </w:rPr>
        <w:t>100%，是因为本年增加了失业率调查工作经费支出；</w:t>
      </w:r>
      <w:r>
        <w:rPr>
          <w:rFonts w:hint="eastAsia" w:ascii="宋体" w:hAnsi="宋体"/>
          <w:sz w:val="32"/>
          <w:szCs w:val="32"/>
        </w:rPr>
        <w:t>住房保障支出</w:t>
      </w:r>
      <w:r>
        <w:rPr>
          <w:rFonts w:hint="eastAsia" w:ascii="宋体" w:hAnsi="宋体"/>
          <w:sz w:val="32"/>
          <w:szCs w:val="32"/>
          <w:lang w:val="en-US" w:eastAsia="zh-CN"/>
        </w:rPr>
        <w:t>15.43</w:t>
      </w:r>
      <w:r>
        <w:rPr>
          <w:rFonts w:hint="eastAsia" w:ascii="宋体" w:hAnsi="宋体"/>
          <w:sz w:val="32"/>
          <w:szCs w:val="32"/>
        </w:rPr>
        <w:t>万元</w:t>
      </w:r>
      <w:r>
        <w:rPr>
          <w:rFonts w:hint="eastAsia" w:ascii="宋体" w:hAnsi="宋体"/>
          <w:sz w:val="32"/>
          <w:szCs w:val="32"/>
          <w:lang w:eastAsia="zh-CN"/>
        </w:rPr>
        <w:t>，</w:t>
      </w:r>
      <w:r>
        <w:rPr>
          <w:rFonts w:hint="eastAsia" w:ascii="宋体" w:hAnsi="宋体"/>
          <w:sz w:val="32"/>
          <w:szCs w:val="32"/>
        </w:rPr>
        <w:t>比上年同期增长</w:t>
      </w:r>
      <w:r>
        <w:rPr>
          <w:rFonts w:hint="eastAsia" w:ascii="宋体" w:hAnsi="宋体"/>
          <w:sz w:val="32"/>
          <w:szCs w:val="32"/>
          <w:lang w:val="en-US" w:eastAsia="zh-CN"/>
        </w:rPr>
        <w:t>106.84</w:t>
      </w:r>
      <w:r>
        <w:rPr>
          <w:rFonts w:hint="eastAsia" w:ascii="宋体" w:hAnsi="宋体"/>
          <w:sz w:val="32"/>
          <w:szCs w:val="32"/>
        </w:rPr>
        <w:t>%，是因为今年提高了公积金缴存</w:t>
      </w:r>
      <w:r>
        <w:rPr>
          <w:rFonts w:hint="eastAsia" w:ascii="宋体" w:hAnsi="宋体"/>
          <w:sz w:val="32"/>
          <w:szCs w:val="32"/>
          <w:lang w:eastAsia="zh-CN"/>
        </w:rPr>
        <w:t>比例</w:t>
      </w:r>
      <w:r>
        <w:rPr>
          <w:rFonts w:hint="eastAsia" w:ascii="宋体" w:hAnsi="宋体"/>
          <w:sz w:val="32"/>
          <w:szCs w:val="32"/>
        </w:rPr>
        <w:t>。</w:t>
      </w:r>
    </w:p>
    <w:p>
      <w:pPr>
        <w:keepNext w:val="0"/>
        <w:keepLines w:val="0"/>
        <w:pageBreakBefore w:val="0"/>
        <w:kinsoku/>
        <w:wordWrap/>
        <w:overflowPunct/>
        <w:topLinePunct w:val="0"/>
        <w:bidi w:val="0"/>
        <w:adjustRightInd/>
        <w:snapToGrid w:val="0"/>
        <w:spacing w:line="600" w:lineRule="exact"/>
        <w:ind w:firstLine="803" w:firstLineChars="250"/>
        <w:textAlignment w:val="auto"/>
        <w:rPr>
          <w:rFonts w:hint="eastAsia" w:ascii="宋体" w:hAnsi="宋体"/>
          <w:b/>
          <w:sz w:val="32"/>
          <w:szCs w:val="32"/>
        </w:rPr>
      </w:pPr>
      <w:r>
        <w:rPr>
          <w:rFonts w:hint="eastAsia" w:ascii="宋体" w:hAnsi="宋体"/>
          <w:b/>
          <w:sz w:val="32"/>
          <w:szCs w:val="32"/>
          <w:lang w:eastAsia="zh-CN"/>
        </w:rPr>
        <w:t>（</w:t>
      </w:r>
      <w:r>
        <w:rPr>
          <w:rFonts w:hint="eastAsia" w:ascii="宋体" w:hAnsi="宋体"/>
          <w:b/>
          <w:sz w:val="32"/>
          <w:szCs w:val="32"/>
        </w:rPr>
        <w:t>3</w:t>
      </w:r>
      <w:r>
        <w:rPr>
          <w:rFonts w:hint="eastAsia" w:ascii="宋体" w:hAnsi="宋体"/>
          <w:b/>
          <w:sz w:val="32"/>
          <w:szCs w:val="32"/>
          <w:lang w:eastAsia="zh-CN"/>
        </w:rPr>
        <w:t>）</w:t>
      </w:r>
      <w:r>
        <w:rPr>
          <w:rFonts w:hint="eastAsia" w:ascii="宋体" w:hAnsi="宋体"/>
          <w:b/>
          <w:sz w:val="32"/>
          <w:szCs w:val="32"/>
        </w:rPr>
        <w:t>．支出按经济分类科目分析。</w:t>
      </w:r>
    </w:p>
    <w:p>
      <w:pPr>
        <w:keepNext w:val="0"/>
        <w:keepLines w:val="0"/>
        <w:pageBreakBefore w:val="0"/>
        <w:kinsoku/>
        <w:wordWrap/>
        <w:overflowPunct/>
        <w:topLinePunct w:val="0"/>
        <w:bidi w:val="0"/>
        <w:adjustRightInd/>
        <w:spacing w:line="600" w:lineRule="exact"/>
        <w:ind w:firstLine="709"/>
        <w:textAlignment w:val="auto"/>
        <w:rPr>
          <w:rFonts w:ascii="宋体" w:hAnsi="宋体"/>
          <w:color w:val="FF0000"/>
          <w:sz w:val="32"/>
          <w:szCs w:val="32"/>
        </w:rPr>
      </w:pPr>
      <w:r>
        <w:rPr>
          <w:rFonts w:hint="eastAsia" w:ascii="宋体" w:hAnsi="宋体"/>
          <w:sz w:val="32"/>
          <w:szCs w:val="32"/>
          <w:lang w:val="en-US" w:eastAsia="zh-CN"/>
        </w:rPr>
        <w:t>1、</w:t>
      </w:r>
      <w:r>
        <w:rPr>
          <w:rFonts w:hint="eastAsia" w:ascii="宋体" w:hAnsi="宋体"/>
          <w:sz w:val="32"/>
          <w:szCs w:val="32"/>
        </w:rPr>
        <w:t>“三公”经费支出情况： 202</w:t>
      </w:r>
      <w:r>
        <w:rPr>
          <w:rFonts w:hint="eastAsia" w:ascii="宋体" w:hAnsi="宋体"/>
          <w:sz w:val="32"/>
          <w:szCs w:val="32"/>
          <w:lang w:val="en-US" w:eastAsia="zh-CN"/>
        </w:rPr>
        <w:t>1</w:t>
      </w:r>
      <w:r>
        <w:rPr>
          <w:rFonts w:hint="eastAsia" w:ascii="宋体" w:hAnsi="宋体"/>
          <w:sz w:val="32"/>
          <w:szCs w:val="32"/>
        </w:rPr>
        <w:t>年“三公”经费2.</w:t>
      </w:r>
      <w:r>
        <w:rPr>
          <w:rFonts w:hint="eastAsia" w:ascii="宋体" w:hAnsi="宋体"/>
          <w:sz w:val="32"/>
          <w:szCs w:val="32"/>
          <w:lang w:val="en-US" w:eastAsia="zh-CN"/>
        </w:rPr>
        <w:t>3</w:t>
      </w:r>
      <w:r>
        <w:rPr>
          <w:rFonts w:hint="eastAsia" w:ascii="宋体" w:hAnsi="宋体"/>
          <w:sz w:val="32"/>
          <w:szCs w:val="32"/>
        </w:rPr>
        <w:t>1万元，与预算对比减少</w:t>
      </w:r>
      <w:r>
        <w:rPr>
          <w:rFonts w:hint="eastAsia" w:ascii="宋体" w:hAnsi="宋体"/>
          <w:sz w:val="32"/>
          <w:szCs w:val="32"/>
          <w:lang w:val="en-US" w:eastAsia="zh-CN"/>
        </w:rPr>
        <w:t>2.19</w:t>
      </w:r>
      <w:r>
        <w:rPr>
          <w:rFonts w:hint="eastAsia" w:ascii="宋体" w:hAnsi="宋体"/>
          <w:sz w:val="32"/>
          <w:szCs w:val="32"/>
        </w:rPr>
        <w:t>万元，下降</w:t>
      </w:r>
      <w:r>
        <w:rPr>
          <w:rFonts w:hint="eastAsia" w:ascii="宋体" w:hAnsi="宋体"/>
          <w:sz w:val="32"/>
          <w:szCs w:val="32"/>
          <w:lang w:val="en-US" w:eastAsia="zh-CN"/>
        </w:rPr>
        <w:t>48.7</w:t>
      </w:r>
      <w:r>
        <w:rPr>
          <w:rFonts w:hint="eastAsia" w:ascii="宋体" w:hAnsi="宋体"/>
          <w:sz w:val="32"/>
          <w:szCs w:val="32"/>
        </w:rPr>
        <w:t>%，与上年决算相比，</w:t>
      </w:r>
      <w:r>
        <w:rPr>
          <w:rFonts w:hint="eastAsia" w:ascii="宋体" w:hAnsi="宋体"/>
          <w:sz w:val="32"/>
          <w:szCs w:val="32"/>
          <w:lang w:eastAsia="zh-CN"/>
        </w:rPr>
        <w:t>下降</w:t>
      </w:r>
      <w:r>
        <w:rPr>
          <w:rFonts w:hint="eastAsia" w:ascii="宋体" w:hAnsi="宋体"/>
          <w:sz w:val="32"/>
          <w:szCs w:val="32"/>
          <w:lang w:val="en-US" w:eastAsia="zh-CN"/>
        </w:rPr>
        <w:t>11.61</w:t>
      </w:r>
      <w:r>
        <w:rPr>
          <w:rFonts w:hint="eastAsia" w:ascii="宋体" w:hAnsi="宋体"/>
          <w:sz w:val="32"/>
          <w:szCs w:val="32"/>
        </w:rPr>
        <w:t>%，</w:t>
      </w:r>
      <w:r>
        <w:rPr>
          <w:rFonts w:hint="eastAsia" w:ascii="宋体" w:hAnsi="宋体" w:cs="仿宋"/>
          <w:color w:val="000000"/>
          <w:sz w:val="32"/>
          <w:szCs w:val="32"/>
        </w:rPr>
        <w:t>本年公务接待4</w:t>
      </w:r>
      <w:r>
        <w:rPr>
          <w:rFonts w:hint="eastAsia" w:ascii="宋体" w:hAnsi="宋体" w:cs="仿宋"/>
          <w:color w:val="000000"/>
          <w:sz w:val="32"/>
          <w:szCs w:val="32"/>
          <w:lang w:val="en-US" w:eastAsia="zh-CN"/>
        </w:rPr>
        <w:t>6</w:t>
      </w:r>
      <w:r>
        <w:rPr>
          <w:rFonts w:hint="eastAsia" w:ascii="宋体" w:hAnsi="宋体" w:cs="仿宋"/>
          <w:color w:val="000000"/>
          <w:sz w:val="32"/>
          <w:szCs w:val="32"/>
        </w:rPr>
        <w:t>批次，</w:t>
      </w:r>
      <w:r>
        <w:rPr>
          <w:rFonts w:hint="eastAsia" w:ascii="宋体" w:hAnsi="宋体" w:cs="仿宋"/>
          <w:color w:val="000000"/>
          <w:sz w:val="32"/>
          <w:szCs w:val="32"/>
          <w:lang w:val="en-US" w:eastAsia="zh-CN"/>
        </w:rPr>
        <w:t>289</w:t>
      </w:r>
      <w:r>
        <w:rPr>
          <w:rFonts w:hint="eastAsia" w:ascii="宋体" w:hAnsi="宋体" w:cs="仿宋"/>
          <w:color w:val="000000"/>
          <w:sz w:val="32"/>
          <w:szCs w:val="32"/>
        </w:rPr>
        <w:t>人次，</w:t>
      </w:r>
      <w:r>
        <w:rPr>
          <w:rFonts w:hint="eastAsia" w:ascii="宋体" w:hAnsi="宋体"/>
          <w:sz w:val="32"/>
          <w:szCs w:val="32"/>
        </w:rPr>
        <w:t>同比</w:t>
      </w:r>
      <w:r>
        <w:rPr>
          <w:rFonts w:hint="eastAsia" w:ascii="宋体" w:hAnsi="宋体"/>
          <w:sz w:val="32"/>
          <w:szCs w:val="32"/>
          <w:lang w:eastAsia="zh-CN"/>
        </w:rPr>
        <w:t>下降</w:t>
      </w:r>
      <w:r>
        <w:rPr>
          <w:rFonts w:hint="eastAsia" w:ascii="宋体" w:hAnsi="宋体"/>
          <w:sz w:val="32"/>
          <w:szCs w:val="32"/>
        </w:rPr>
        <w:t>是因为本</w:t>
      </w:r>
      <w:r>
        <w:rPr>
          <w:rFonts w:hint="eastAsia" w:ascii="宋体" w:hAnsi="宋体"/>
          <w:sz w:val="32"/>
          <w:szCs w:val="32"/>
          <w:lang w:eastAsia="zh-CN"/>
        </w:rPr>
        <w:t>着厉行节约原则减少公务招待费。</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lang w:val="en-US" w:eastAsia="zh-CN"/>
        </w:rPr>
        <w:t>2、</w:t>
      </w:r>
      <w:r>
        <w:rPr>
          <w:rFonts w:hint="eastAsia" w:ascii="宋体" w:hAnsi="宋体"/>
          <w:sz w:val="32"/>
          <w:szCs w:val="32"/>
        </w:rPr>
        <w:t>会议费支出情况：今年没有召开培训会</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lang w:val="en-US" w:eastAsia="zh-CN"/>
        </w:rPr>
        <w:t>3、</w:t>
      </w:r>
      <w:r>
        <w:rPr>
          <w:rFonts w:hint="eastAsia" w:ascii="宋体" w:hAnsi="宋体"/>
          <w:sz w:val="32"/>
          <w:szCs w:val="32"/>
        </w:rPr>
        <w:t>培训费支出情况：202</w:t>
      </w:r>
      <w:r>
        <w:rPr>
          <w:rFonts w:hint="eastAsia" w:ascii="宋体" w:hAnsi="宋体"/>
          <w:sz w:val="32"/>
          <w:szCs w:val="32"/>
          <w:lang w:val="en-US" w:eastAsia="zh-CN"/>
        </w:rPr>
        <w:t>1</w:t>
      </w:r>
      <w:r>
        <w:rPr>
          <w:rFonts w:hint="eastAsia" w:ascii="宋体" w:hAnsi="宋体"/>
          <w:sz w:val="32"/>
          <w:szCs w:val="32"/>
        </w:rPr>
        <w:t>年培训费</w:t>
      </w:r>
      <w:r>
        <w:rPr>
          <w:rFonts w:hint="eastAsia" w:ascii="宋体" w:hAnsi="宋体"/>
          <w:sz w:val="32"/>
          <w:szCs w:val="32"/>
          <w:lang w:val="en-US" w:eastAsia="zh-CN"/>
        </w:rPr>
        <w:t>2.82</w:t>
      </w:r>
      <w:r>
        <w:rPr>
          <w:rFonts w:hint="eastAsia" w:ascii="宋体" w:hAnsi="宋体"/>
          <w:sz w:val="32"/>
          <w:szCs w:val="32"/>
        </w:rPr>
        <w:t>20.98万元，与去上年相比</w:t>
      </w:r>
      <w:r>
        <w:rPr>
          <w:rFonts w:hint="eastAsia" w:ascii="宋体" w:hAnsi="宋体"/>
          <w:sz w:val="32"/>
          <w:szCs w:val="32"/>
          <w:lang w:eastAsia="zh-CN"/>
        </w:rPr>
        <w:t>下降</w:t>
      </w:r>
      <w:r>
        <w:rPr>
          <w:rFonts w:hint="eastAsia" w:ascii="宋体" w:hAnsi="宋体"/>
          <w:sz w:val="32"/>
          <w:szCs w:val="32"/>
          <w:lang w:val="en-US" w:eastAsia="zh-CN"/>
        </w:rPr>
        <w:t>86.56</w:t>
      </w:r>
      <w:r>
        <w:rPr>
          <w:rFonts w:hint="eastAsia" w:ascii="宋体" w:hAnsi="宋体"/>
          <w:sz w:val="32"/>
          <w:szCs w:val="32"/>
        </w:rPr>
        <w:t>%，是因为</w:t>
      </w:r>
      <w:r>
        <w:rPr>
          <w:rFonts w:hint="eastAsia" w:ascii="宋体" w:hAnsi="宋体"/>
          <w:sz w:val="32"/>
          <w:szCs w:val="32"/>
          <w:lang w:eastAsia="zh-CN"/>
        </w:rPr>
        <w:t>去年</w:t>
      </w:r>
      <w:r>
        <w:rPr>
          <w:rFonts w:hint="eastAsia" w:ascii="宋体" w:hAnsi="宋体"/>
          <w:sz w:val="32"/>
          <w:szCs w:val="32"/>
        </w:rPr>
        <w:t>脱贫普查及第七次人口普查各阶段培训工作会议</w:t>
      </w:r>
      <w:r>
        <w:rPr>
          <w:rFonts w:hint="eastAsia" w:ascii="宋体" w:hAnsi="宋体"/>
          <w:sz w:val="32"/>
          <w:szCs w:val="32"/>
          <w:lang w:eastAsia="zh-CN"/>
        </w:rPr>
        <w:t>较多，今年主要是本单位日常业务培训会议，所以下降幅度较大</w:t>
      </w:r>
      <w:r>
        <w:rPr>
          <w:rFonts w:hint="eastAsia" w:ascii="宋体" w:hAnsi="宋体"/>
          <w:sz w:val="32"/>
          <w:szCs w:val="32"/>
        </w:rPr>
        <w:t>。</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lang w:val="en-US" w:eastAsia="zh-CN"/>
        </w:rPr>
        <w:t>4、</w:t>
      </w:r>
      <w:r>
        <w:rPr>
          <w:rFonts w:hint="eastAsia" w:ascii="宋体" w:hAnsi="宋体"/>
          <w:sz w:val="32"/>
          <w:szCs w:val="32"/>
        </w:rPr>
        <w:t>其他对单位影响较大的支出情况：</w:t>
      </w:r>
      <w:r>
        <w:rPr>
          <w:rFonts w:hint="eastAsia" w:ascii="宋体" w:hAnsi="宋体"/>
          <w:sz w:val="32"/>
          <w:szCs w:val="32"/>
          <w:lang w:eastAsia="zh-CN"/>
        </w:rPr>
        <w:t>无</w:t>
      </w:r>
      <w:r>
        <w:rPr>
          <w:rFonts w:hint="eastAsia" w:ascii="宋体" w:hAnsi="宋体"/>
          <w:sz w:val="32"/>
          <w:szCs w:val="32"/>
        </w:rPr>
        <w:t>。</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lang w:val="en-US" w:eastAsia="zh-CN"/>
        </w:rPr>
        <w:t>5、</w:t>
      </w:r>
      <w:r>
        <w:rPr>
          <w:rFonts w:hint="eastAsia" w:ascii="宋体" w:hAnsi="宋体"/>
          <w:sz w:val="32"/>
          <w:szCs w:val="32"/>
        </w:rPr>
        <w:t>重点经济分类支出中存在的问题及改进措施：无。</w:t>
      </w:r>
    </w:p>
    <w:p>
      <w:pPr>
        <w:keepNext w:val="0"/>
        <w:keepLines w:val="0"/>
        <w:pageBreakBefore w:val="0"/>
        <w:kinsoku/>
        <w:wordWrap/>
        <w:overflowPunct/>
        <w:topLinePunct w:val="0"/>
        <w:bidi w:val="0"/>
        <w:adjustRightInd/>
        <w:snapToGrid w:val="0"/>
        <w:spacing w:line="600" w:lineRule="exact"/>
        <w:ind w:firstLine="803" w:firstLineChars="250"/>
        <w:textAlignment w:val="auto"/>
        <w:rPr>
          <w:rFonts w:hint="eastAsia" w:ascii="宋体" w:hAnsi="宋体"/>
          <w:b/>
          <w:sz w:val="32"/>
          <w:szCs w:val="32"/>
        </w:rPr>
      </w:pPr>
      <w:r>
        <w:rPr>
          <w:rFonts w:hint="eastAsia" w:ascii="宋体" w:hAnsi="宋体"/>
          <w:b/>
          <w:sz w:val="32"/>
          <w:szCs w:val="32"/>
          <w:lang w:eastAsia="zh-CN"/>
        </w:rPr>
        <w:t>（</w:t>
      </w:r>
      <w:r>
        <w:rPr>
          <w:rFonts w:hint="eastAsia" w:ascii="宋体" w:hAnsi="宋体"/>
          <w:b/>
          <w:sz w:val="32"/>
          <w:szCs w:val="32"/>
        </w:rPr>
        <w:t>4</w:t>
      </w:r>
      <w:r>
        <w:rPr>
          <w:rFonts w:hint="eastAsia" w:ascii="宋体" w:hAnsi="宋体"/>
          <w:b/>
          <w:sz w:val="32"/>
          <w:szCs w:val="32"/>
          <w:lang w:eastAsia="zh-CN"/>
        </w:rPr>
        <w:t>）</w:t>
      </w:r>
      <w:r>
        <w:rPr>
          <w:rFonts w:hint="eastAsia" w:ascii="宋体" w:hAnsi="宋体"/>
          <w:b/>
          <w:sz w:val="32"/>
          <w:szCs w:val="32"/>
        </w:rPr>
        <w:t>财政拨款收入、支出分析。</w:t>
      </w:r>
    </w:p>
    <w:p>
      <w:pPr>
        <w:keepNext w:val="0"/>
        <w:keepLines w:val="0"/>
        <w:pageBreakBefore w:val="0"/>
        <w:kinsoku/>
        <w:wordWrap/>
        <w:overflowPunct/>
        <w:topLinePunct w:val="0"/>
        <w:bidi w:val="0"/>
        <w:adjustRightInd/>
        <w:snapToGrid w:val="0"/>
        <w:spacing w:line="600" w:lineRule="exact"/>
        <w:ind w:firstLine="960" w:firstLineChars="300"/>
        <w:textAlignment w:val="auto"/>
        <w:rPr>
          <w:rFonts w:ascii="宋体" w:hAnsi="宋体"/>
          <w:sz w:val="32"/>
          <w:szCs w:val="32"/>
        </w:rPr>
      </w:pPr>
      <w:r>
        <w:rPr>
          <w:rFonts w:hint="eastAsia" w:ascii="宋体" w:hAnsi="宋体"/>
          <w:sz w:val="32"/>
          <w:szCs w:val="32"/>
          <w:lang w:val="en-US" w:eastAsia="zh-CN"/>
        </w:rPr>
        <w:t>1、</w:t>
      </w: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年总收入</w:t>
      </w:r>
      <w:r>
        <w:rPr>
          <w:rFonts w:hint="eastAsia" w:ascii="宋体" w:hAnsi="宋体"/>
          <w:sz w:val="32"/>
          <w:szCs w:val="32"/>
          <w:lang w:val="en-US" w:eastAsia="zh-CN"/>
        </w:rPr>
        <w:t>329.77</w:t>
      </w:r>
      <w:r>
        <w:rPr>
          <w:rFonts w:hint="eastAsia" w:ascii="宋体" w:hAnsi="宋体"/>
          <w:sz w:val="32"/>
          <w:szCs w:val="32"/>
        </w:rPr>
        <w:t>万元，总支出</w:t>
      </w:r>
      <w:r>
        <w:rPr>
          <w:rFonts w:hint="eastAsia" w:ascii="宋体" w:hAnsi="宋体"/>
          <w:sz w:val="32"/>
          <w:szCs w:val="32"/>
          <w:lang w:val="en-US" w:eastAsia="zh-CN"/>
        </w:rPr>
        <w:t>329.77</w:t>
      </w:r>
      <w:r>
        <w:rPr>
          <w:rFonts w:hint="eastAsia" w:ascii="宋体" w:hAnsi="宋体"/>
          <w:sz w:val="32"/>
          <w:szCs w:val="32"/>
        </w:rPr>
        <w:t>万元，其中</w:t>
      </w:r>
      <w:r>
        <w:rPr>
          <w:rFonts w:hint="eastAsia" w:ascii="宋体" w:hAnsi="宋体"/>
          <w:color w:val="000000"/>
          <w:sz w:val="32"/>
          <w:szCs w:val="32"/>
        </w:rPr>
        <w:t>行政运行</w:t>
      </w:r>
      <w:r>
        <w:rPr>
          <w:rFonts w:hint="eastAsia" w:ascii="宋体" w:hAnsi="宋体"/>
          <w:color w:val="000000"/>
          <w:sz w:val="32"/>
          <w:szCs w:val="32"/>
          <w:lang w:val="en-US" w:eastAsia="zh-CN"/>
        </w:rPr>
        <w:t>214.3</w:t>
      </w:r>
      <w:r>
        <w:rPr>
          <w:rFonts w:hint="eastAsia" w:ascii="宋体" w:hAnsi="宋体"/>
          <w:color w:val="000000"/>
          <w:sz w:val="32"/>
          <w:szCs w:val="32"/>
        </w:rPr>
        <w:t>万元，占总支出的</w:t>
      </w:r>
      <w:r>
        <w:rPr>
          <w:rFonts w:hint="eastAsia" w:ascii="宋体" w:hAnsi="宋体"/>
          <w:color w:val="000000"/>
          <w:sz w:val="32"/>
          <w:szCs w:val="32"/>
          <w:lang w:val="en-US" w:eastAsia="zh-CN"/>
        </w:rPr>
        <w:t>65.0</w:t>
      </w:r>
      <w:r>
        <w:rPr>
          <w:rFonts w:hint="eastAsia" w:ascii="宋体" w:hAnsi="宋体"/>
          <w:color w:val="000000"/>
          <w:sz w:val="32"/>
          <w:szCs w:val="32"/>
        </w:rPr>
        <w:t>%；</w:t>
      </w:r>
      <w:r>
        <w:rPr>
          <w:rFonts w:hint="eastAsia" w:ascii="宋体" w:hAnsi="宋体"/>
          <w:color w:val="000000"/>
          <w:sz w:val="32"/>
          <w:szCs w:val="32"/>
          <w:lang w:eastAsia="zh-CN"/>
        </w:rPr>
        <w:t>一般行政事务管理</w:t>
      </w:r>
      <w:r>
        <w:rPr>
          <w:rFonts w:hint="eastAsia" w:ascii="宋体" w:hAnsi="宋体"/>
          <w:color w:val="000000"/>
          <w:sz w:val="32"/>
          <w:szCs w:val="32"/>
          <w:lang w:val="en-US" w:eastAsia="zh-CN"/>
        </w:rPr>
        <w:t>5</w:t>
      </w:r>
      <w:r>
        <w:rPr>
          <w:rFonts w:hint="eastAsia" w:ascii="宋体" w:hAnsi="宋体"/>
          <w:color w:val="000000"/>
          <w:sz w:val="32"/>
          <w:szCs w:val="32"/>
        </w:rPr>
        <w:t>万元，占总支出的</w:t>
      </w:r>
      <w:r>
        <w:rPr>
          <w:rFonts w:hint="eastAsia" w:ascii="宋体" w:hAnsi="宋体"/>
          <w:color w:val="000000"/>
          <w:sz w:val="32"/>
          <w:szCs w:val="32"/>
          <w:lang w:val="en-US" w:eastAsia="zh-CN"/>
        </w:rPr>
        <w:t>1.5</w:t>
      </w:r>
      <w:r>
        <w:rPr>
          <w:rFonts w:hint="eastAsia" w:ascii="宋体" w:hAnsi="宋体"/>
          <w:color w:val="000000"/>
          <w:sz w:val="32"/>
          <w:szCs w:val="32"/>
        </w:rPr>
        <w:t>%；统计</w:t>
      </w:r>
      <w:r>
        <w:rPr>
          <w:rFonts w:hint="eastAsia" w:ascii="宋体" w:hAnsi="宋体"/>
          <w:color w:val="000000"/>
          <w:sz w:val="32"/>
          <w:szCs w:val="32"/>
          <w:lang w:eastAsia="zh-CN"/>
        </w:rPr>
        <w:t>抽样调查</w:t>
      </w:r>
      <w:r>
        <w:rPr>
          <w:rFonts w:hint="eastAsia" w:ascii="宋体" w:hAnsi="宋体"/>
          <w:color w:val="000000"/>
          <w:sz w:val="32"/>
          <w:szCs w:val="32"/>
          <w:lang w:val="en-US" w:eastAsia="zh-CN"/>
        </w:rPr>
        <w:t>30.34</w:t>
      </w:r>
      <w:r>
        <w:rPr>
          <w:rFonts w:hint="eastAsia" w:ascii="宋体" w:hAnsi="宋体"/>
          <w:color w:val="000000"/>
          <w:sz w:val="32"/>
          <w:szCs w:val="32"/>
        </w:rPr>
        <w:t>万元，占总支出的</w:t>
      </w:r>
      <w:r>
        <w:rPr>
          <w:rFonts w:hint="eastAsia" w:ascii="宋体" w:hAnsi="宋体"/>
          <w:color w:val="000000"/>
          <w:sz w:val="32"/>
          <w:szCs w:val="32"/>
          <w:lang w:val="en-US" w:eastAsia="zh-CN"/>
        </w:rPr>
        <w:t xml:space="preserve">9.2 </w:t>
      </w:r>
      <w:r>
        <w:rPr>
          <w:rFonts w:hint="eastAsia" w:ascii="宋体" w:hAnsi="宋体"/>
          <w:color w:val="000000"/>
          <w:sz w:val="32"/>
          <w:szCs w:val="32"/>
        </w:rPr>
        <w:t>%；其他统计信息事务支出</w:t>
      </w:r>
      <w:r>
        <w:rPr>
          <w:rFonts w:hint="eastAsia" w:ascii="宋体" w:hAnsi="宋体"/>
          <w:color w:val="000000"/>
          <w:sz w:val="32"/>
          <w:szCs w:val="32"/>
          <w:lang w:val="en-US" w:eastAsia="zh-CN"/>
        </w:rPr>
        <w:t>15</w:t>
      </w:r>
      <w:r>
        <w:rPr>
          <w:rFonts w:hint="eastAsia" w:ascii="宋体" w:hAnsi="宋体"/>
          <w:color w:val="000000"/>
          <w:sz w:val="32"/>
          <w:szCs w:val="32"/>
        </w:rPr>
        <w:t>万元，占总支出的</w:t>
      </w:r>
      <w:r>
        <w:rPr>
          <w:rFonts w:hint="eastAsia" w:ascii="宋体" w:hAnsi="宋体"/>
          <w:color w:val="000000"/>
          <w:sz w:val="32"/>
          <w:szCs w:val="32"/>
          <w:lang w:val="en-US" w:eastAsia="zh-CN"/>
        </w:rPr>
        <w:t>4.5</w:t>
      </w:r>
      <w:r>
        <w:rPr>
          <w:rFonts w:hint="eastAsia" w:ascii="宋体" w:hAnsi="宋体"/>
          <w:color w:val="000000"/>
          <w:sz w:val="32"/>
          <w:szCs w:val="32"/>
        </w:rPr>
        <w:t>%；社会保障和就业支出</w:t>
      </w:r>
      <w:r>
        <w:rPr>
          <w:rFonts w:hint="eastAsia" w:ascii="宋体" w:hAnsi="宋体"/>
          <w:color w:val="000000"/>
          <w:sz w:val="32"/>
          <w:szCs w:val="32"/>
          <w:lang w:val="en-US" w:eastAsia="zh-CN"/>
        </w:rPr>
        <w:t>21.22</w:t>
      </w:r>
      <w:r>
        <w:rPr>
          <w:rFonts w:hint="eastAsia" w:ascii="宋体" w:hAnsi="宋体"/>
          <w:color w:val="000000"/>
          <w:sz w:val="32"/>
          <w:szCs w:val="32"/>
        </w:rPr>
        <w:t>万元，占总支出的</w:t>
      </w:r>
      <w:r>
        <w:rPr>
          <w:rFonts w:hint="eastAsia" w:ascii="宋体" w:hAnsi="宋体"/>
          <w:color w:val="000000"/>
          <w:sz w:val="32"/>
          <w:szCs w:val="32"/>
          <w:lang w:val="en-US" w:eastAsia="zh-CN"/>
        </w:rPr>
        <w:t>6.4</w:t>
      </w:r>
      <w:r>
        <w:rPr>
          <w:rFonts w:hint="eastAsia" w:ascii="宋体" w:hAnsi="宋体"/>
          <w:color w:val="000000"/>
          <w:sz w:val="32"/>
          <w:szCs w:val="32"/>
        </w:rPr>
        <w:t>%</w:t>
      </w:r>
      <w:r>
        <w:rPr>
          <w:rFonts w:hint="eastAsia" w:ascii="宋体" w:hAnsi="宋体"/>
          <w:color w:val="000000"/>
          <w:sz w:val="32"/>
          <w:szCs w:val="32"/>
          <w:lang w:eastAsia="zh-CN"/>
        </w:rPr>
        <w:t>；</w:t>
      </w:r>
      <w:r>
        <w:rPr>
          <w:rFonts w:hint="eastAsia" w:ascii="宋体" w:hAnsi="宋体"/>
          <w:color w:val="000000"/>
          <w:sz w:val="32"/>
          <w:szCs w:val="32"/>
        </w:rPr>
        <w:t>住户保障支出</w:t>
      </w:r>
      <w:r>
        <w:rPr>
          <w:rFonts w:hint="eastAsia" w:ascii="宋体" w:hAnsi="宋体"/>
          <w:color w:val="000000"/>
          <w:sz w:val="32"/>
          <w:szCs w:val="32"/>
          <w:lang w:val="en-US" w:eastAsia="zh-CN"/>
        </w:rPr>
        <w:t>15.43</w:t>
      </w:r>
      <w:r>
        <w:rPr>
          <w:rFonts w:hint="eastAsia" w:ascii="宋体" w:hAnsi="宋体"/>
          <w:color w:val="000000"/>
          <w:sz w:val="32"/>
          <w:szCs w:val="32"/>
        </w:rPr>
        <w:t>万元，占总支出的</w:t>
      </w:r>
      <w:r>
        <w:rPr>
          <w:rFonts w:hint="eastAsia" w:ascii="宋体" w:hAnsi="宋体"/>
          <w:color w:val="000000"/>
          <w:sz w:val="32"/>
          <w:szCs w:val="32"/>
          <w:lang w:val="en-US" w:eastAsia="zh-CN"/>
        </w:rPr>
        <w:t>4.7</w:t>
      </w:r>
      <w:r>
        <w:rPr>
          <w:rFonts w:hint="eastAsia" w:ascii="宋体" w:hAnsi="宋体"/>
          <w:color w:val="000000"/>
          <w:sz w:val="32"/>
          <w:szCs w:val="32"/>
        </w:rPr>
        <w:t>%</w:t>
      </w:r>
      <w:r>
        <w:rPr>
          <w:rFonts w:hint="eastAsia" w:ascii="宋体" w:hAnsi="宋体"/>
          <w:color w:val="000000"/>
          <w:sz w:val="32"/>
          <w:szCs w:val="32"/>
          <w:lang w:eastAsia="zh-CN"/>
        </w:rPr>
        <w:t>；其他政府办公厅及相关机构事务支出</w:t>
      </w:r>
      <w:r>
        <w:rPr>
          <w:rFonts w:hint="eastAsia" w:ascii="宋体" w:hAnsi="宋体"/>
          <w:color w:val="000000"/>
          <w:sz w:val="32"/>
          <w:szCs w:val="32"/>
          <w:lang w:val="en-US" w:eastAsia="zh-CN"/>
        </w:rPr>
        <w:t>0.6万元，占总支出0.2%；信息统计27.88万元，占总支出8.5%</w:t>
      </w:r>
      <w:r>
        <w:rPr>
          <w:rFonts w:hint="eastAsia" w:ascii="宋体" w:hAnsi="宋体"/>
          <w:color w:val="000000"/>
          <w:sz w:val="32"/>
          <w:szCs w:val="32"/>
        </w:rPr>
        <w:t>。总支出中基本支出</w:t>
      </w:r>
      <w:r>
        <w:rPr>
          <w:rFonts w:hint="eastAsia" w:ascii="宋体" w:hAnsi="宋体"/>
          <w:color w:val="000000"/>
          <w:sz w:val="32"/>
          <w:szCs w:val="32"/>
          <w:lang w:val="en-US" w:eastAsia="zh-CN"/>
        </w:rPr>
        <w:t>261.09</w:t>
      </w:r>
      <w:r>
        <w:rPr>
          <w:rFonts w:hint="eastAsia" w:ascii="宋体" w:hAnsi="宋体"/>
          <w:color w:val="000000"/>
          <w:sz w:val="32"/>
          <w:szCs w:val="32"/>
        </w:rPr>
        <w:t>万元，</w:t>
      </w:r>
      <w:r>
        <w:rPr>
          <w:rFonts w:hint="eastAsia" w:ascii="宋体" w:hAnsi="宋体"/>
          <w:sz w:val="32"/>
          <w:szCs w:val="32"/>
        </w:rPr>
        <w:t>占总支出</w:t>
      </w:r>
      <w:r>
        <w:rPr>
          <w:rFonts w:hint="eastAsia" w:ascii="宋体" w:hAnsi="宋体"/>
          <w:sz w:val="32"/>
          <w:szCs w:val="32"/>
          <w:lang w:val="en-US" w:eastAsia="zh-CN"/>
        </w:rPr>
        <w:t>79.2</w:t>
      </w:r>
      <w:r>
        <w:rPr>
          <w:rFonts w:hint="eastAsia" w:ascii="宋体" w:hAnsi="宋体"/>
          <w:sz w:val="32"/>
          <w:szCs w:val="32"/>
        </w:rPr>
        <w:t>%，其中人员经费</w:t>
      </w:r>
      <w:r>
        <w:rPr>
          <w:rFonts w:hint="eastAsia" w:ascii="宋体" w:hAnsi="宋体"/>
          <w:sz w:val="32"/>
          <w:szCs w:val="32"/>
          <w:lang w:val="en-US" w:eastAsia="zh-CN"/>
        </w:rPr>
        <w:t>233.66</w:t>
      </w:r>
      <w:r>
        <w:rPr>
          <w:rFonts w:hint="eastAsia" w:ascii="宋体" w:hAnsi="宋体"/>
          <w:sz w:val="32"/>
          <w:szCs w:val="32"/>
        </w:rPr>
        <w:t>万元（包括工资福利支出</w:t>
      </w:r>
      <w:r>
        <w:rPr>
          <w:rFonts w:hint="eastAsia" w:ascii="宋体" w:hAnsi="宋体"/>
          <w:sz w:val="32"/>
          <w:szCs w:val="32"/>
          <w:lang w:val="en-US" w:eastAsia="zh-CN"/>
        </w:rPr>
        <w:t>231.26</w:t>
      </w:r>
      <w:r>
        <w:rPr>
          <w:rFonts w:hint="eastAsia" w:ascii="宋体" w:hAnsi="宋体"/>
          <w:sz w:val="32"/>
          <w:szCs w:val="32"/>
        </w:rPr>
        <w:t>万元，对个人和家庭的补助2.4万元），占基本支出8</w:t>
      </w:r>
      <w:r>
        <w:rPr>
          <w:rFonts w:hint="eastAsia" w:ascii="宋体" w:hAnsi="宋体"/>
          <w:sz w:val="32"/>
          <w:szCs w:val="32"/>
          <w:lang w:val="en-US" w:eastAsia="zh-CN"/>
        </w:rPr>
        <w:t>9.5</w:t>
      </w:r>
      <w:r>
        <w:rPr>
          <w:rFonts w:hint="eastAsia" w:ascii="宋体" w:hAnsi="宋体"/>
          <w:sz w:val="32"/>
          <w:szCs w:val="32"/>
        </w:rPr>
        <w:t>%；日常公用经费</w:t>
      </w:r>
      <w:r>
        <w:rPr>
          <w:rFonts w:hint="eastAsia" w:ascii="宋体" w:hAnsi="宋体"/>
          <w:sz w:val="32"/>
          <w:szCs w:val="32"/>
          <w:lang w:val="en-US" w:eastAsia="zh-CN"/>
        </w:rPr>
        <w:t>27.43</w:t>
      </w:r>
      <w:r>
        <w:rPr>
          <w:rFonts w:hint="eastAsia" w:ascii="宋体" w:hAnsi="宋体"/>
          <w:sz w:val="32"/>
          <w:szCs w:val="32"/>
        </w:rPr>
        <w:t>万元（包括商品服务支出</w:t>
      </w:r>
      <w:r>
        <w:rPr>
          <w:rFonts w:hint="eastAsia" w:ascii="宋体" w:hAnsi="宋体"/>
          <w:sz w:val="32"/>
          <w:szCs w:val="32"/>
          <w:lang w:val="en-US" w:eastAsia="zh-CN"/>
        </w:rPr>
        <w:t>27.43</w:t>
      </w:r>
      <w:r>
        <w:rPr>
          <w:rFonts w:hint="eastAsia" w:ascii="宋体" w:hAnsi="宋体"/>
          <w:sz w:val="32"/>
          <w:szCs w:val="32"/>
        </w:rPr>
        <w:t>万元），占基本支</w:t>
      </w:r>
      <w:r>
        <w:rPr>
          <w:rFonts w:hint="eastAsia" w:ascii="宋体" w:hAnsi="宋体"/>
          <w:sz w:val="32"/>
          <w:szCs w:val="32"/>
          <w:lang w:val="en-US" w:eastAsia="zh-CN"/>
        </w:rPr>
        <w:t>10.5</w:t>
      </w:r>
      <w:r>
        <w:rPr>
          <w:rFonts w:hint="eastAsia" w:ascii="宋体" w:hAnsi="宋体"/>
          <w:sz w:val="32"/>
          <w:szCs w:val="32"/>
        </w:rPr>
        <w:t>%。</w:t>
      </w:r>
      <w:r>
        <w:rPr>
          <w:rFonts w:hint="eastAsia" w:ascii="宋体" w:hAnsi="宋体"/>
          <w:color w:val="000000"/>
          <w:sz w:val="32"/>
          <w:szCs w:val="32"/>
        </w:rPr>
        <w:t>项目支出</w:t>
      </w:r>
      <w:r>
        <w:rPr>
          <w:rFonts w:hint="eastAsia" w:ascii="宋体" w:hAnsi="宋体"/>
          <w:color w:val="000000"/>
          <w:sz w:val="32"/>
          <w:szCs w:val="32"/>
          <w:lang w:val="en-US" w:eastAsia="zh-CN"/>
        </w:rPr>
        <w:t>68.68</w:t>
      </w:r>
      <w:r>
        <w:rPr>
          <w:rFonts w:hint="eastAsia" w:ascii="宋体" w:hAnsi="宋体"/>
          <w:color w:val="000000"/>
          <w:sz w:val="32"/>
          <w:szCs w:val="32"/>
        </w:rPr>
        <w:t>万元</w:t>
      </w:r>
      <w:r>
        <w:rPr>
          <w:rFonts w:hint="eastAsia" w:ascii="宋体" w:hAnsi="宋体"/>
          <w:sz w:val="32"/>
          <w:szCs w:val="32"/>
        </w:rPr>
        <w:t>，占总支出</w:t>
      </w:r>
      <w:r>
        <w:rPr>
          <w:rFonts w:hint="eastAsia" w:ascii="宋体" w:hAnsi="宋体"/>
          <w:sz w:val="32"/>
          <w:szCs w:val="32"/>
          <w:lang w:val="en-US" w:eastAsia="zh-CN"/>
        </w:rPr>
        <w:t>20.8</w:t>
      </w:r>
      <w:r>
        <w:rPr>
          <w:rFonts w:hint="eastAsia" w:ascii="宋体" w:hAnsi="宋体"/>
          <w:sz w:val="32"/>
          <w:szCs w:val="32"/>
        </w:rPr>
        <w:t>%，商品服务支出</w:t>
      </w:r>
      <w:r>
        <w:rPr>
          <w:rFonts w:hint="eastAsia" w:ascii="宋体" w:hAnsi="宋体"/>
          <w:sz w:val="32"/>
          <w:szCs w:val="32"/>
          <w:lang w:val="en-US" w:eastAsia="zh-CN"/>
        </w:rPr>
        <w:t>68.68</w:t>
      </w:r>
      <w:r>
        <w:rPr>
          <w:rFonts w:hint="eastAsia" w:ascii="宋体" w:hAnsi="宋体"/>
          <w:sz w:val="32"/>
          <w:szCs w:val="32"/>
        </w:rPr>
        <w:t>万元（包括办公费</w:t>
      </w:r>
      <w:r>
        <w:rPr>
          <w:rFonts w:hint="eastAsia" w:ascii="宋体" w:hAnsi="宋体"/>
          <w:sz w:val="32"/>
          <w:szCs w:val="32"/>
          <w:lang w:val="en-US" w:eastAsia="zh-CN"/>
        </w:rPr>
        <w:t>6.13</w:t>
      </w:r>
      <w:r>
        <w:rPr>
          <w:rFonts w:hint="eastAsia" w:ascii="宋体" w:hAnsi="宋体"/>
          <w:sz w:val="32"/>
          <w:szCs w:val="32"/>
        </w:rPr>
        <w:t>万元，印刷费</w:t>
      </w:r>
      <w:r>
        <w:rPr>
          <w:rFonts w:hint="eastAsia" w:ascii="宋体" w:hAnsi="宋体"/>
          <w:sz w:val="32"/>
          <w:szCs w:val="32"/>
          <w:lang w:val="en-US" w:eastAsia="zh-CN"/>
        </w:rPr>
        <w:t>13.76</w:t>
      </w:r>
      <w:r>
        <w:rPr>
          <w:rFonts w:hint="eastAsia" w:ascii="宋体" w:hAnsi="宋体"/>
          <w:sz w:val="32"/>
          <w:szCs w:val="32"/>
        </w:rPr>
        <w:t>，培训费</w:t>
      </w:r>
      <w:r>
        <w:rPr>
          <w:rFonts w:hint="eastAsia" w:ascii="宋体" w:hAnsi="宋体"/>
          <w:sz w:val="32"/>
          <w:szCs w:val="32"/>
          <w:lang w:val="en-US" w:eastAsia="zh-CN"/>
        </w:rPr>
        <w:t>2.81</w:t>
      </w:r>
      <w:r>
        <w:rPr>
          <w:rFonts w:hint="eastAsia" w:ascii="宋体" w:hAnsi="宋体"/>
          <w:sz w:val="32"/>
          <w:szCs w:val="32"/>
        </w:rPr>
        <w:t>万元，公务接待费</w:t>
      </w:r>
      <w:r>
        <w:rPr>
          <w:rFonts w:hint="eastAsia" w:ascii="宋体" w:hAnsi="宋体"/>
          <w:sz w:val="32"/>
          <w:szCs w:val="32"/>
          <w:lang w:val="en-US" w:eastAsia="zh-CN"/>
        </w:rPr>
        <w:t>2.31</w:t>
      </w:r>
      <w:r>
        <w:rPr>
          <w:rFonts w:hint="eastAsia" w:ascii="宋体" w:hAnsi="宋体"/>
          <w:sz w:val="32"/>
          <w:szCs w:val="32"/>
        </w:rPr>
        <w:t>万元，其他交通费</w:t>
      </w:r>
      <w:r>
        <w:rPr>
          <w:rFonts w:hint="eastAsia" w:ascii="宋体" w:hAnsi="宋体"/>
          <w:sz w:val="32"/>
          <w:szCs w:val="32"/>
          <w:lang w:val="en-US" w:eastAsia="zh-CN"/>
        </w:rPr>
        <w:t>6.23</w:t>
      </w:r>
      <w:r>
        <w:rPr>
          <w:rFonts w:hint="eastAsia" w:ascii="宋体" w:hAnsi="宋体"/>
          <w:sz w:val="32"/>
          <w:szCs w:val="32"/>
        </w:rPr>
        <w:t>万元，</w:t>
      </w:r>
      <w:r>
        <w:rPr>
          <w:rFonts w:hint="eastAsia" w:ascii="宋体" w:hAnsi="宋体"/>
          <w:sz w:val="32"/>
          <w:szCs w:val="32"/>
          <w:lang w:eastAsia="zh-CN"/>
        </w:rPr>
        <w:t>邮电费</w:t>
      </w:r>
      <w:r>
        <w:rPr>
          <w:rFonts w:hint="eastAsia" w:ascii="宋体" w:hAnsi="宋体"/>
          <w:sz w:val="32"/>
          <w:szCs w:val="32"/>
          <w:lang w:val="en-US" w:eastAsia="zh-CN"/>
        </w:rPr>
        <w:t>1.47万元，差旅费8.67万元，劳务费27.28万元。）</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hAnsi="宋体"/>
          <w:sz w:val="32"/>
          <w:szCs w:val="32"/>
        </w:rPr>
        <w:t>2．结转和结余规模较大的原因分析及消化结转和结余的对策：无。</w:t>
      </w:r>
    </w:p>
    <w:p>
      <w:pPr>
        <w:keepNext w:val="0"/>
        <w:keepLines w:val="0"/>
        <w:pageBreakBefore w:val="0"/>
        <w:kinsoku/>
        <w:wordWrap/>
        <w:overflowPunct/>
        <w:topLinePunct w:val="0"/>
        <w:bidi w:val="0"/>
        <w:adjustRightInd/>
        <w:snapToGrid w:val="0"/>
        <w:spacing w:line="600" w:lineRule="exact"/>
        <w:ind w:firstLine="643" w:firstLineChars="200"/>
        <w:textAlignment w:val="auto"/>
        <w:rPr>
          <w:rFonts w:hint="eastAsia" w:ascii="宋体" w:hAnsi="宋体"/>
          <w:b/>
          <w:sz w:val="32"/>
          <w:szCs w:val="32"/>
        </w:rPr>
      </w:pPr>
      <w:r>
        <w:rPr>
          <w:rFonts w:hint="eastAsia" w:ascii="宋体" w:hAnsi="宋体"/>
          <w:b/>
          <w:sz w:val="32"/>
          <w:szCs w:val="32"/>
        </w:rPr>
        <w:t>（</w:t>
      </w:r>
      <w:r>
        <w:rPr>
          <w:rFonts w:hint="eastAsia" w:ascii="宋体" w:hAnsi="宋体"/>
          <w:b/>
          <w:sz w:val="32"/>
          <w:szCs w:val="32"/>
          <w:lang w:val="en-US" w:eastAsia="zh-CN"/>
        </w:rPr>
        <w:t>5</w:t>
      </w:r>
      <w:r>
        <w:rPr>
          <w:rFonts w:hint="eastAsia" w:ascii="宋体" w:hAnsi="宋体"/>
          <w:b/>
          <w:sz w:val="32"/>
          <w:szCs w:val="32"/>
        </w:rPr>
        <w:t>）与预算支出相关的其他指标分析。</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ascii="宋体" w:hAnsi="宋体"/>
          <w:color w:val="000000"/>
          <w:sz w:val="32"/>
          <w:szCs w:val="32"/>
        </w:rPr>
      </w:pPr>
      <w:r>
        <w:rPr>
          <w:rFonts w:hint="eastAsia" w:ascii="宋体" w:hAnsi="宋体"/>
          <w:color w:val="000000"/>
          <w:sz w:val="32"/>
          <w:szCs w:val="32"/>
        </w:rPr>
        <w:t>202</w:t>
      </w:r>
      <w:r>
        <w:rPr>
          <w:rFonts w:hint="eastAsia" w:ascii="宋体" w:hAnsi="宋体"/>
          <w:color w:val="000000"/>
          <w:sz w:val="32"/>
          <w:szCs w:val="32"/>
          <w:lang w:val="en-US" w:eastAsia="zh-CN"/>
        </w:rPr>
        <w:t>1</w:t>
      </w:r>
      <w:r>
        <w:rPr>
          <w:rFonts w:hint="eastAsia" w:ascii="宋体" w:hAnsi="宋体"/>
          <w:color w:val="000000"/>
          <w:sz w:val="32"/>
          <w:szCs w:val="32"/>
        </w:rPr>
        <w:t>年年末单位资产</w:t>
      </w:r>
      <w:r>
        <w:rPr>
          <w:rFonts w:hint="eastAsia" w:ascii="宋体" w:hAnsi="宋体"/>
          <w:color w:val="000000"/>
          <w:sz w:val="32"/>
          <w:szCs w:val="32"/>
          <w:lang w:val="en-US" w:eastAsia="zh-CN"/>
        </w:rPr>
        <w:t>173.8</w:t>
      </w:r>
      <w:r>
        <w:rPr>
          <w:rFonts w:hint="eastAsia" w:ascii="宋体" w:hAnsi="宋体"/>
          <w:color w:val="000000"/>
          <w:sz w:val="32"/>
          <w:szCs w:val="32"/>
        </w:rPr>
        <w:t>万元，与上年对比增长</w:t>
      </w:r>
      <w:r>
        <w:rPr>
          <w:rFonts w:hint="eastAsia" w:ascii="宋体" w:hAnsi="宋体"/>
          <w:color w:val="000000"/>
          <w:sz w:val="32"/>
          <w:szCs w:val="32"/>
          <w:lang w:val="en-US" w:eastAsia="zh-CN"/>
        </w:rPr>
        <w:t>52.5</w:t>
      </w:r>
      <w:r>
        <w:rPr>
          <w:rFonts w:hint="eastAsia" w:ascii="宋体" w:hAnsi="宋体"/>
          <w:color w:val="000000"/>
          <w:sz w:val="32"/>
          <w:szCs w:val="32"/>
        </w:rPr>
        <w:t xml:space="preserve"> %，主要是</w:t>
      </w:r>
      <w:r>
        <w:rPr>
          <w:rFonts w:hint="eastAsia" w:ascii="宋体" w:hAnsi="宋体"/>
          <w:color w:val="000000"/>
          <w:sz w:val="32"/>
          <w:szCs w:val="32"/>
          <w:lang w:eastAsia="zh-CN"/>
        </w:rPr>
        <w:t>固定资产净值增加。</w:t>
      </w:r>
      <w:r>
        <w:rPr>
          <w:rFonts w:hint="eastAsia" w:ascii="宋体" w:hAnsi="宋体"/>
          <w:color w:val="000000"/>
          <w:sz w:val="32"/>
          <w:szCs w:val="32"/>
        </w:rPr>
        <w:t>负债</w:t>
      </w:r>
      <w:r>
        <w:rPr>
          <w:rFonts w:hint="eastAsia" w:ascii="宋体" w:hAnsi="宋体"/>
          <w:color w:val="000000"/>
          <w:sz w:val="32"/>
          <w:szCs w:val="32"/>
          <w:lang w:val="en-US" w:eastAsia="zh-CN"/>
        </w:rPr>
        <w:t>1.25</w:t>
      </w:r>
      <w:r>
        <w:rPr>
          <w:rFonts w:hint="eastAsia" w:ascii="宋体" w:hAnsi="宋体"/>
          <w:color w:val="000000"/>
          <w:sz w:val="32"/>
          <w:szCs w:val="32"/>
        </w:rPr>
        <w:t>万元，与上年度对比下降</w:t>
      </w:r>
      <w:r>
        <w:rPr>
          <w:rFonts w:hint="eastAsia" w:ascii="宋体" w:hAnsi="宋体"/>
          <w:color w:val="000000"/>
          <w:sz w:val="32"/>
          <w:szCs w:val="32"/>
          <w:lang w:val="en-US" w:eastAsia="zh-CN"/>
        </w:rPr>
        <w:t>51.1</w:t>
      </w:r>
      <w:r>
        <w:rPr>
          <w:rFonts w:hint="eastAsia" w:ascii="宋体" w:hAnsi="宋体"/>
          <w:color w:val="000000"/>
          <w:sz w:val="32"/>
          <w:szCs w:val="32"/>
        </w:rPr>
        <w:t>%，主要是其他应付款减少。</w:t>
      </w:r>
    </w:p>
    <w:p>
      <w:pPr>
        <w:pStyle w:val="2"/>
        <w:keepNext w:val="0"/>
        <w:keepLines w:val="0"/>
        <w:pageBreakBefore w:val="0"/>
        <w:kinsoku/>
        <w:wordWrap/>
        <w:overflowPunct/>
        <w:topLinePunct w:val="0"/>
        <w:bidi w:val="0"/>
        <w:adjustRightInd/>
        <w:spacing w:line="600" w:lineRule="exact"/>
        <w:textAlignment w:val="auto"/>
        <w:rPr>
          <w:rFonts w:hint="eastAsia"/>
          <w:sz w:val="32"/>
          <w:szCs w:val="32"/>
        </w:rPr>
      </w:pP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二、部门（单位）整体支出管理及使用情况</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（一）基本支出</w:t>
      </w:r>
    </w:p>
    <w:p>
      <w:pPr>
        <w:pStyle w:val="2"/>
        <w:keepNext w:val="0"/>
        <w:keepLines w:val="0"/>
        <w:pageBreakBefore w:val="0"/>
        <w:kinsoku/>
        <w:wordWrap/>
        <w:overflowPunct/>
        <w:topLinePunct w:val="0"/>
        <w:bidi w:val="0"/>
        <w:adjustRightInd/>
        <w:spacing w:line="600" w:lineRule="exact"/>
        <w:textAlignment w:val="auto"/>
        <w:rPr>
          <w:rFonts w:hint="eastAsia"/>
          <w:sz w:val="32"/>
          <w:szCs w:val="32"/>
        </w:rPr>
      </w:pPr>
      <w:r>
        <w:rPr>
          <w:rFonts w:hint="eastAsia" w:ascii="宋体" w:hAnsi="宋体"/>
          <w:color w:val="000000"/>
          <w:sz w:val="32"/>
          <w:szCs w:val="32"/>
        </w:rPr>
        <w:t>总支出中基本支出</w:t>
      </w:r>
      <w:r>
        <w:rPr>
          <w:rFonts w:hint="eastAsia" w:ascii="宋体" w:hAnsi="宋体"/>
          <w:color w:val="000000"/>
          <w:sz w:val="32"/>
          <w:szCs w:val="32"/>
          <w:lang w:val="en-US" w:eastAsia="zh-CN"/>
        </w:rPr>
        <w:t>261.09</w:t>
      </w:r>
      <w:r>
        <w:rPr>
          <w:rFonts w:hint="eastAsia" w:ascii="宋体" w:hAnsi="宋体"/>
          <w:color w:val="000000"/>
          <w:sz w:val="32"/>
          <w:szCs w:val="32"/>
        </w:rPr>
        <w:t>万元，</w:t>
      </w:r>
      <w:r>
        <w:rPr>
          <w:rFonts w:hint="eastAsia" w:ascii="宋体" w:hAnsi="宋体"/>
          <w:sz w:val="32"/>
          <w:szCs w:val="32"/>
        </w:rPr>
        <w:t>占总支出</w:t>
      </w:r>
      <w:r>
        <w:rPr>
          <w:rFonts w:hint="eastAsia" w:ascii="宋体" w:hAnsi="宋体"/>
          <w:sz w:val="32"/>
          <w:szCs w:val="32"/>
          <w:lang w:val="en-US" w:eastAsia="zh-CN"/>
        </w:rPr>
        <w:t>79.2</w:t>
      </w:r>
      <w:r>
        <w:rPr>
          <w:rFonts w:hint="eastAsia" w:ascii="宋体" w:hAnsi="宋体"/>
          <w:sz w:val="32"/>
          <w:szCs w:val="32"/>
        </w:rPr>
        <w:t>%，其中人员经费</w:t>
      </w:r>
      <w:r>
        <w:rPr>
          <w:rFonts w:hint="eastAsia" w:ascii="宋体" w:hAnsi="宋体"/>
          <w:sz w:val="32"/>
          <w:szCs w:val="32"/>
          <w:lang w:val="en-US" w:eastAsia="zh-CN"/>
        </w:rPr>
        <w:t>233.66</w:t>
      </w:r>
      <w:r>
        <w:rPr>
          <w:rFonts w:hint="eastAsia" w:ascii="宋体" w:hAnsi="宋体"/>
          <w:sz w:val="32"/>
          <w:szCs w:val="32"/>
        </w:rPr>
        <w:t>万元（包括工资福利支出</w:t>
      </w:r>
      <w:r>
        <w:rPr>
          <w:rFonts w:hint="eastAsia" w:ascii="宋体" w:hAnsi="宋体"/>
          <w:sz w:val="32"/>
          <w:szCs w:val="32"/>
          <w:lang w:val="en-US" w:eastAsia="zh-CN"/>
        </w:rPr>
        <w:t>231.26</w:t>
      </w:r>
      <w:r>
        <w:rPr>
          <w:rFonts w:hint="eastAsia" w:ascii="宋体" w:hAnsi="宋体"/>
          <w:sz w:val="32"/>
          <w:szCs w:val="32"/>
        </w:rPr>
        <w:t>万元，对个人和家庭的补助2.4万元），占基本支出8</w:t>
      </w:r>
      <w:r>
        <w:rPr>
          <w:rFonts w:hint="eastAsia" w:ascii="宋体" w:hAnsi="宋体"/>
          <w:sz w:val="32"/>
          <w:szCs w:val="32"/>
          <w:lang w:val="en-US" w:eastAsia="zh-CN"/>
        </w:rPr>
        <w:t>9.5</w:t>
      </w:r>
      <w:r>
        <w:rPr>
          <w:rFonts w:hint="eastAsia" w:ascii="宋体" w:hAnsi="宋体"/>
          <w:sz w:val="32"/>
          <w:szCs w:val="32"/>
        </w:rPr>
        <w:t>%；日常公用经费</w:t>
      </w:r>
      <w:r>
        <w:rPr>
          <w:rFonts w:hint="eastAsia" w:ascii="宋体" w:hAnsi="宋体"/>
          <w:sz w:val="32"/>
          <w:szCs w:val="32"/>
          <w:lang w:val="en-US" w:eastAsia="zh-CN"/>
        </w:rPr>
        <w:t>27.43</w:t>
      </w:r>
      <w:r>
        <w:rPr>
          <w:rFonts w:hint="eastAsia" w:ascii="宋体" w:hAnsi="宋体"/>
          <w:sz w:val="32"/>
          <w:szCs w:val="32"/>
        </w:rPr>
        <w:t>万元（包括商品服务支出</w:t>
      </w:r>
      <w:r>
        <w:rPr>
          <w:rFonts w:hint="eastAsia" w:ascii="宋体" w:hAnsi="宋体"/>
          <w:sz w:val="32"/>
          <w:szCs w:val="32"/>
          <w:lang w:val="en-US" w:eastAsia="zh-CN"/>
        </w:rPr>
        <w:t>27.43</w:t>
      </w:r>
      <w:r>
        <w:rPr>
          <w:rFonts w:hint="eastAsia" w:ascii="宋体" w:hAnsi="宋体"/>
          <w:sz w:val="32"/>
          <w:szCs w:val="32"/>
        </w:rPr>
        <w:t>万元），占基本支</w:t>
      </w:r>
      <w:r>
        <w:rPr>
          <w:rFonts w:hint="eastAsia" w:ascii="宋体" w:hAnsi="宋体"/>
          <w:sz w:val="32"/>
          <w:szCs w:val="32"/>
          <w:lang w:val="en-US" w:eastAsia="zh-CN"/>
        </w:rPr>
        <w:t>10.5</w:t>
      </w:r>
      <w:r>
        <w:rPr>
          <w:rFonts w:hint="eastAsia" w:ascii="宋体" w:hAnsi="宋体"/>
          <w:sz w:val="32"/>
          <w:szCs w:val="32"/>
        </w:rPr>
        <w:t>%。</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（二）专项支出</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1、专项资金安排落实、总投入等情况分析</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ascii="宋体" w:hAnsi="宋体"/>
          <w:sz w:val="32"/>
          <w:szCs w:val="32"/>
        </w:rPr>
      </w:pPr>
      <w:r>
        <w:rPr>
          <w:rFonts w:hint="eastAsia" w:ascii="宋体" w:hAnsi="宋体"/>
          <w:color w:val="000000"/>
          <w:sz w:val="32"/>
          <w:szCs w:val="32"/>
        </w:rPr>
        <w:t>项目支出</w:t>
      </w:r>
      <w:r>
        <w:rPr>
          <w:rFonts w:hint="eastAsia" w:ascii="宋体" w:hAnsi="宋体"/>
          <w:color w:val="000000"/>
          <w:sz w:val="32"/>
          <w:szCs w:val="32"/>
          <w:lang w:val="en-US" w:eastAsia="zh-CN"/>
        </w:rPr>
        <w:t>68.68</w:t>
      </w:r>
      <w:r>
        <w:rPr>
          <w:rFonts w:hint="eastAsia" w:ascii="宋体" w:hAnsi="宋体"/>
          <w:color w:val="000000"/>
          <w:sz w:val="32"/>
          <w:szCs w:val="32"/>
        </w:rPr>
        <w:t>万元</w:t>
      </w:r>
      <w:r>
        <w:rPr>
          <w:rFonts w:hint="eastAsia" w:ascii="宋体" w:hAnsi="宋体"/>
          <w:sz w:val="32"/>
          <w:szCs w:val="32"/>
        </w:rPr>
        <w:t>，占总支出</w:t>
      </w:r>
      <w:r>
        <w:rPr>
          <w:rFonts w:hint="eastAsia" w:ascii="宋体" w:hAnsi="宋体"/>
          <w:sz w:val="32"/>
          <w:szCs w:val="32"/>
          <w:lang w:val="en-US" w:eastAsia="zh-CN"/>
        </w:rPr>
        <w:t>20.8</w:t>
      </w:r>
      <w:r>
        <w:rPr>
          <w:rFonts w:hint="eastAsia" w:ascii="宋体" w:hAnsi="宋体"/>
          <w:sz w:val="32"/>
          <w:szCs w:val="32"/>
        </w:rPr>
        <w:t>%，</w:t>
      </w:r>
      <w:r>
        <w:rPr>
          <w:rFonts w:hint="eastAsia" w:ascii="宋体" w:hAnsi="宋体"/>
          <w:sz w:val="32"/>
          <w:szCs w:val="32"/>
          <w:lang w:eastAsia="zh-CN"/>
        </w:rPr>
        <w:t>全部安排落实到位。</w:t>
      </w:r>
    </w:p>
    <w:p>
      <w:pPr>
        <w:keepNext w:val="0"/>
        <w:keepLines w:val="0"/>
        <w:pageBreakBefore w:val="0"/>
        <w:widowControl/>
        <w:numPr>
          <w:ilvl w:val="0"/>
          <w:numId w:val="1"/>
        </w:numPr>
        <w:kinsoku/>
        <w:wordWrap/>
        <w:overflowPunct/>
        <w:topLinePunct w:val="0"/>
        <w:bidi w:val="0"/>
        <w:adjustRightInd/>
        <w:spacing w:line="600" w:lineRule="exact"/>
        <w:ind w:firstLine="640" w:firstLineChars="200"/>
        <w:textAlignment w:val="auto"/>
        <w:rPr>
          <w:rFonts w:hint="eastAsia" w:ascii="宋体" w:cs="宋体"/>
          <w:kern w:val="0"/>
          <w:sz w:val="32"/>
          <w:szCs w:val="32"/>
        </w:rPr>
      </w:pPr>
      <w:r>
        <w:rPr>
          <w:rFonts w:hint="eastAsia" w:ascii="宋体" w:cs="宋体"/>
          <w:kern w:val="0"/>
          <w:sz w:val="32"/>
          <w:szCs w:val="32"/>
        </w:rPr>
        <w:t>专项资金实际使用情况分析</w:t>
      </w:r>
    </w:p>
    <w:p>
      <w:pPr>
        <w:keepNext w:val="0"/>
        <w:keepLines w:val="0"/>
        <w:pageBreakBefore w:val="0"/>
        <w:kinsoku/>
        <w:wordWrap/>
        <w:overflowPunct/>
        <w:topLinePunct w:val="0"/>
        <w:bidi w:val="0"/>
        <w:adjustRightInd/>
        <w:snapToGrid w:val="0"/>
        <w:spacing w:line="600" w:lineRule="exact"/>
        <w:ind w:firstLine="640" w:firstLineChars="200"/>
        <w:textAlignment w:val="auto"/>
        <w:rPr>
          <w:rFonts w:ascii="宋体" w:hAnsi="宋体"/>
          <w:sz w:val="32"/>
          <w:szCs w:val="32"/>
        </w:rPr>
      </w:pPr>
      <w:r>
        <w:rPr>
          <w:rFonts w:hint="eastAsia" w:ascii="宋体" w:hAnsi="宋体"/>
          <w:color w:val="000000"/>
          <w:sz w:val="32"/>
          <w:szCs w:val="32"/>
        </w:rPr>
        <w:t>项目支出</w:t>
      </w:r>
      <w:r>
        <w:rPr>
          <w:rFonts w:hint="eastAsia" w:ascii="宋体" w:hAnsi="宋体"/>
          <w:color w:val="000000"/>
          <w:sz w:val="32"/>
          <w:szCs w:val="32"/>
          <w:lang w:val="en-US" w:eastAsia="zh-CN"/>
        </w:rPr>
        <w:t>68.68</w:t>
      </w:r>
      <w:r>
        <w:rPr>
          <w:rFonts w:hint="eastAsia" w:ascii="宋体" w:hAnsi="宋体"/>
          <w:color w:val="000000"/>
          <w:sz w:val="32"/>
          <w:szCs w:val="32"/>
        </w:rPr>
        <w:t>万元</w:t>
      </w:r>
      <w:r>
        <w:rPr>
          <w:rFonts w:hint="eastAsia" w:ascii="宋体" w:hAnsi="宋体"/>
          <w:color w:val="000000"/>
          <w:sz w:val="32"/>
          <w:szCs w:val="32"/>
          <w:lang w:eastAsia="zh-CN"/>
        </w:rPr>
        <w:t>，主要是</w:t>
      </w:r>
      <w:r>
        <w:rPr>
          <w:rFonts w:hint="eastAsia" w:ascii="宋体" w:hAnsi="宋体"/>
          <w:sz w:val="32"/>
          <w:szCs w:val="32"/>
        </w:rPr>
        <w:t>商品服务支出</w:t>
      </w:r>
      <w:r>
        <w:rPr>
          <w:rFonts w:hint="eastAsia" w:ascii="宋体" w:hAnsi="宋体"/>
          <w:sz w:val="32"/>
          <w:szCs w:val="32"/>
          <w:lang w:val="en-US" w:eastAsia="zh-CN"/>
        </w:rPr>
        <w:t>68.68</w:t>
      </w:r>
      <w:r>
        <w:rPr>
          <w:rFonts w:hint="eastAsia" w:ascii="宋体" w:hAnsi="宋体"/>
          <w:sz w:val="32"/>
          <w:szCs w:val="32"/>
        </w:rPr>
        <w:t>万元（包括办公费</w:t>
      </w:r>
      <w:r>
        <w:rPr>
          <w:rFonts w:hint="eastAsia" w:ascii="宋体" w:hAnsi="宋体"/>
          <w:sz w:val="32"/>
          <w:szCs w:val="32"/>
          <w:lang w:val="en-US" w:eastAsia="zh-CN"/>
        </w:rPr>
        <w:t>6.13</w:t>
      </w:r>
      <w:r>
        <w:rPr>
          <w:rFonts w:hint="eastAsia" w:ascii="宋体" w:hAnsi="宋体"/>
          <w:sz w:val="32"/>
          <w:szCs w:val="32"/>
        </w:rPr>
        <w:t>万元，印刷费</w:t>
      </w:r>
      <w:r>
        <w:rPr>
          <w:rFonts w:hint="eastAsia" w:ascii="宋体" w:hAnsi="宋体"/>
          <w:sz w:val="32"/>
          <w:szCs w:val="32"/>
          <w:lang w:val="en-US" w:eastAsia="zh-CN"/>
        </w:rPr>
        <w:t>13.76</w:t>
      </w:r>
      <w:r>
        <w:rPr>
          <w:rFonts w:hint="eastAsia" w:ascii="宋体" w:hAnsi="宋体"/>
          <w:sz w:val="32"/>
          <w:szCs w:val="32"/>
        </w:rPr>
        <w:t>，培训费</w:t>
      </w:r>
      <w:r>
        <w:rPr>
          <w:rFonts w:hint="eastAsia" w:ascii="宋体" w:hAnsi="宋体"/>
          <w:sz w:val="32"/>
          <w:szCs w:val="32"/>
          <w:lang w:val="en-US" w:eastAsia="zh-CN"/>
        </w:rPr>
        <w:t>2.81</w:t>
      </w:r>
      <w:r>
        <w:rPr>
          <w:rFonts w:hint="eastAsia" w:ascii="宋体" w:hAnsi="宋体"/>
          <w:sz w:val="32"/>
          <w:szCs w:val="32"/>
        </w:rPr>
        <w:t>万元，公务接待费</w:t>
      </w:r>
      <w:r>
        <w:rPr>
          <w:rFonts w:hint="eastAsia" w:ascii="宋体" w:hAnsi="宋体"/>
          <w:sz w:val="32"/>
          <w:szCs w:val="32"/>
          <w:lang w:val="en-US" w:eastAsia="zh-CN"/>
        </w:rPr>
        <w:t>2.31</w:t>
      </w:r>
      <w:r>
        <w:rPr>
          <w:rFonts w:hint="eastAsia" w:ascii="宋体" w:hAnsi="宋体"/>
          <w:sz w:val="32"/>
          <w:szCs w:val="32"/>
        </w:rPr>
        <w:t>万元，其他交通费</w:t>
      </w:r>
      <w:r>
        <w:rPr>
          <w:rFonts w:hint="eastAsia" w:ascii="宋体" w:hAnsi="宋体"/>
          <w:sz w:val="32"/>
          <w:szCs w:val="32"/>
          <w:lang w:val="en-US" w:eastAsia="zh-CN"/>
        </w:rPr>
        <w:t>6.23</w:t>
      </w:r>
      <w:r>
        <w:rPr>
          <w:rFonts w:hint="eastAsia" w:ascii="宋体" w:hAnsi="宋体"/>
          <w:sz w:val="32"/>
          <w:szCs w:val="32"/>
        </w:rPr>
        <w:t>万元，</w:t>
      </w:r>
      <w:r>
        <w:rPr>
          <w:rFonts w:hint="eastAsia" w:ascii="宋体" w:hAnsi="宋体"/>
          <w:sz w:val="32"/>
          <w:szCs w:val="32"/>
          <w:lang w:eastAsia="zh-CN"/>
        </w:rPr>
        <w:t>邮电费</w:t>
      </w:r>
      <w:r>
        <w:rPr>
          <w:rFonts w:hint="eastAsia" w:ascii="宋体" w:hAnsi="宋体"/>
          <w:sz w:val="32"/>
          <w:szCs w:val="32"/>
          <w:lang w:val="en-US" w:eastAsia="zh-CN"/>
        </w:rPr>
        <w:t>1.47万元，差旅费8.67万元，劳务费27.28万元。）</w:t>
      </w:r>
    </w:p>
    <w:p>
      <w:pPr>
        <w:keepNext w:val="0"/>
        <w:keepLines w:val="0"/>
        <w:pageBreakBefore w:val="0"/>
        <w:widowControl/>
        <w:kinsoku/>
        <w:wordWrap/>
        <w:overflowPunct/>
        <w:topLinePunct w:val="0"/>
        <w:bidi w:val="0"/>
        <w:adjustRightInd/>
        <w:spacing w:line="600" w:lineRule="exact"/>
        <w:ind w:firstLine="640" w:firstLineChars="200"/>
        <w:textAlignment w:val="auto"/>
        <w:rPr>
          <w:rFonts w:hint="default" w:ascii="宋体" w:eastAsia="宋体" w:cs="宋体"/>
          <w:kern w:val="0"/>
          <w:sz w:val="32"/>
          <w:szCs w:val="32"/>
          <w:lang w:val="en-US" w:eastAsia="zh-CN"/>
        </w:rPr>
      </w:pPr>
      <w:r>
        <w:rPr>
          <w:rFonts w:hint="eastAsia" w:ascii="宋体" w:cs="宋体"/>
          <w:kern w:val="0"/>
          <w:sz w:val="32"/>
          <w:szCs w:val="32"/>
        </w:rPr>
        <w:t>3、专项资金管理情况分析</w:t>
      </w:r>
      <w:r>
        <w:rPr>
          <w:rFonts w:hint="eastAsia" w:ascii="宋体" w:cs="宋体"/>
          <w:kern w:val="0"/>
          <w:sz w:val="32"/>
          <w:szCs w:val="32"/>
          <w:lang w:eastAsia="zh-CN"/>
        </w:rPr>
        <w:t>。我单位为切实规范专项资金管理，保障资金安全、高效运行，发挥资金使用效益，制定了专项资金管理办法。专项资金实行“专人管理、专账核算、专项使用”，严格专项资金审核制度，所有资金没有挪用、挤占。</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三、部门（单位）专项组织实施情况</w:t>
      </w:r>
    </w:p>
    <w:p>
      <w:pPr>
        <w:keepNext w:val="0"/>
        <w:keepLines w:val="0"/>
        <w:pageBreakBefore w:val="0"/>
        <w:widowControl/>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（一）专项组织情况分析</w:t>
      </w:r>
    </w:p>
    <w:p>
      <w:pPr>
        <w:pStyle w:val="2"/>
        <w:keepNext w:val="0"/>
        <w:keepLines w:val="0"/>
        <w:pageBreakBefore w:val="0"/>
        <w:kinsoku/>
        <w:wordWrap/>
        <w:overflowPunct/>
        <w:topLinePunct w:val="0"/>
        <w:bidi w:val="0"/>
        <w:adjustRightInd/>
        <w:spacing w:line="600" w:lineRule="exact"/>
        <w:textAlignment w:val="auto"/>
        <w:rPr>
          <w:rFonts w:hint="default" w:eastAsia="宋体"/>
          <w:sz w:val="32"/>
          <w:szCs w:val="32"/>
          <w:lang w:val="en-US" w:eastAsia="zh-CN"/>
        </w:rPr>
      </w:pPr>
      <w:r>
        <w:rPr>
          <w:rFonts w:hint="eastAsia"/>
          <w:sz w:val="32"/>
          <w:szCs w:val="32"/>
          <w:lang w:val="en-US" w:eastAsia="zh-CN"/>
        </w:rPr>
        <w:t>专项资金主要用于统计基层站点建设工作、劳动力失业率调查工作、城乡居民调查工作、统计基层调查工作等。</w:t>
      </w:r>
    </w:p>
    <w:p>
      <w:pPr>
        <w:keepNext w:val="0"/>
        <w:keepLines w:val="0"/>
        <w:pageBreakBefore w:val="0"/>
        <w:widowControl/>
        <w:numPr>
          <w:ilvl w:val="0"/>
          <w:numId w:val="2"/>
        </w:numPr>
        <w:kinsoku/>
        <w:wordWrap/>
        <w:overflowPunct/>
        <w:topLinePunct w:val="0"/>
        <w:bidi w:val="0"/>
        <w:adjustRightInd/>
        <w:spacing w:line="600" w:lineRule="exact"/>
        <w:ind w:firstLine="480"/>
        <w:textAlignment w:val="auto"/>
        <w:rPr>
          <w:rFonts w:hint="eastAsia" w:ascii="宋体" w:cs="宋体"/>
          <w:kern w:val="0"/>
          <w:sz w:val="32"/>
          <w:szCs w:val="32"/>
        </w:rPr>
      </w:pPr>
      <w:r>
        <w:rPr>
          <w:rFonts w:hint="eastAsia" w:ascii="宋体" w:cs="宋体"/>
          <w:kern w:val="0"/>
          <w:sz w:val="32"/>
          <w:szCs w:val="32"/>
        </w:rPr>
        <w:t>专项管理情况分析</w:t>
      </w:r>
    </w:p>
    <w:p>
      <w:pPr>
        <w:pStyle w:val="2"/>
        <w:keepNext w:val="0"/>
        <w:keepLines w:val="0"/>
        <w:pageBreakBefore w:val="0"/>
        <w:kinsoku/>
        <w:wordWrap/>
        <w:overflowPunct/>
        <w:topLinePunct w:val="0"/>
        <w:bidi w:val="0"/>
        <w:adjustRightInd/>
        <w:spacing w:line="600" w:lineRule="exact"/>
        <w:textAlignment w:val="auto"/>
        <w:rPr>
          <w:rFonts w:hint="default" w:eastAsia="宋体"/>
          <w:sz w:val="32"/>
          <w:szCs w:val="32"/>
          <w:lang w:val="en-US" w:eastAsia="zh-CN"/>
        </w:rPr>
      </w:pPr>
      <w:r>
        <w:rPr>
          <w:rFonts w:hint="eastAsia"/>
          <w:sz w:val="32"/>
          <w:szCs w:val="32"/>
          <w:lang w:val="en-US" w:eastAsia="zh-CN"/>
        </w:rPr>
        <w:t>2021年专项工作主要包括统计基层站点建设工作、劳动力失业率调查工作、城乡居民调查工作、统计基层调查工作等，具体调查工作由计算站及社会经济调查队工作人员根据文件要求按照时间节点圆滑地完成了各项工作内容。</w:t>
      </w:r>
    </w:p>
    <w:p>
      <w:pPr>
        <w:keepNext w:val="0"/>
        <w:keepLines w:val="0"/>
        <w:pageBreakBefore w:val="0"/>
        <w:widowControl/>
        <w:numPr>
          <w:ilvl w:val="0"/>
          <w:numId w:val="0"/>
        </w:numPr>
        <w:kinsoku/>
        <w:wordWrap/>
        <w:overflowPunct/>
        <w:topLinePunct w:val="0"/>
        <w:bidi w:val="0"/>
        <w:adjustRightInd/>
        <w:spacing w:line="600" w:lineRule="exact"/>
        <w:textAlignment w:val="auto"/>
        <w:rPr>
          <w:rFonts w:hint="eastAsia" w:ascii="宋体" w:cs="宋体"/>
          <w:kern w:val="0"/>
          <w:sz w:val="32"/>
          <w:szCs w:val="32"/>
        </w:rPr>
      </w:pPr>
      <w:r>
        <w:rPr>
          <w:rFonts w:hint="eastAsia" w:ascii="宋体" w:cs="宋体"/>
          <w:kern w:val="0"/>
          <w:sz w:val="32"/>
          <w:szCs w:val="32"/>
          <w:lang w:val="en-US" w:eastAsia="zh-CN"/>
        </w:rPr>
        <w:t xml:space="preserve">        四、</w:t>
      </w:r>
      <w:r>
        <w:rPr>
          <w:rFonts w:hint="eastAsia" w:ascii="宋体" w:cs="宋体"/>
          <w:kern w:val="0"/>
          <w:sz w:val="32"/>
          <w:szCs w:val="32"/>
        </w:rPr>
        <w:t>部门（单位）整体支出绩效情况</w:t>
      </w:r>
    </w:p>
    <w:p>
      <w:pPr>
        <w:pStyle w:val="2"/>
        <w:keepNext w:val="0"/>
        <w:keepLines w:val="0"/>
        <w:pageBreakBefore w:val="0"/>
        <w:numPr>
          <w:ilvl w:val="0"/>
          <w:numId w:val="0"/>
        </w:numPr>
        <w:kinsoku/>
        <w:wordWrap/>
        <w:overflowPunct/>
        <w:topLinePunct w:val="0"/>
        <w:bidi w:val="0"/>
        <w:adjustRightInd/>
        <w:spacing w:line="600" w:lineRule="exact"/>
        <w:ind w:leftChars="200" w:right="0" w:rightChars="0" w:firstLine="640" w:firstLineChars="200"/>
        <w:textAlignment w:val="auto"/>
        <w:rPr>
          <w:rFonts w:hint="eastAsia"/>
          <w:sz w:val="32"/>
          <w:szCs w:val="32"/>
          <w:lang w:val="en-US" w:eastAsia="zh-CN"/>
        </w:rPr>
      </w:pPr>
      <w:r>
        <w:rPr>
          <w:rFonts w:hint="eastAsia"/>
          <w:sz w:val="32"/>
          <w:szCs w:val="32"/>
        </w:rPr>
        <w:t>2021年，我市紧紧围绕经济社会发展目标，坚持疫情防控，扎实做好“六稳”工作，落实“六保”任务，主要经济指标明显回升，</w:t>
      </w:r>
      <w:r>
        <w:rPr>
          <w:rFonts w:hint="eastAsia"/>
          <w:sz w:val="32"/>
          <w:szCs w:val="32"/>
          <w:lang w:val="en-US" w:eastAsia="zh-CN"/>
        </w:rPr>
        <w:t>2021年完成“四上企业”入库4家，其中工业1家、商贸零售企业1家、房地产企业2家。2021年全市实现地区生产总值（GDP）1345556万元，按可比价格计算，比上年增长8.0%。其中，第一产业增加值完成296500万元，增长9.9%；第二产业增加值完成474951万元，增长7.6%；第三产业增加值完成574105万元，增长7.4%。全年规模以上工业增加值完成37.38亿元，比上年增长9.8%.完成固定资产投资108.99亿元，增长3.6%。全市完成社会消费品零售总额33.79亿元，比上年增长14.5%。全市完成地方一般公共预算收入完成62967万元，增长12.50%。全市居民人均可支配收入20471元，比上年增长8.8%。其中，城镇居民人均可支配收入29196元，增长7.1%；农村居民人均可支配收入14908元，增长10.6%。</w:t>
      </w:r>
    </w:p>
    <w:p>
      <w:pPr>
        <w:pStyle w:val="3"/>
        <w:keepNext w:val="0"/>
        <w:keepLines w:val="0"/>
        <w:pageBreakBefore w:val="0"/>
        <w:kinsoku/>
        <w:wordWrap/>
        <w:overflowPunct/>
        <w:topLinePunct w:val="0"/>
        <w:bidi w:val="0"/>
        <w:adjustRightInd/>
        <w:spacing w:line="600" w:lineRule="exact"/>
        <w:ind w:left="420" w:leftChars="200" w:firstLine="0" w:firstLineChars="0"/>
        <w:textAlignment w:val="auto"/>
        <w:rPr>
          <w:rFonts w:hint="default" w:eastAsia="宋体"/>
          <w:sz w:val="32"/>
          <w:szCs w:val="32"/>
          <w:lang w:val="en-US" w:eastAsia="zh-CN"/>
        </w:rPr>
      </w:pPr>
      <w:r>
        <w:rPr>
          <w:rFonts w:hint="eastAsia"/>
          <w:sz w:val="32"/>
          <w:szCs w:val="32"/>
          <w:lang w:val="en-US" w:eastAsia="zh-CN"/>
        </w:rPr>
        <w:t>全年农林牧渔业完成总产值50.06亿元，比上年增长10.3%，，全市建筑业实现增加7.43亿元，比上年增长3.4%。</w:t>
      </w:r>
    </w:p>
    <w:p>
      <w:pPr>
        <w:keepNext w:val="0"/>
        <w:keepLines w:val="0"/>
        <w:pageBreakBefore w:val="0"/>
        <w:numPr>
          <w:ilvl w:val="0"/>
          <w:numId w:val="3"/>
        </w:numPr>
        <w:kinsoku/>
        <w:wordWrap/>
        <w:overflowPunct/>
        <w:topLinePunct w:val="0"/>
        <w:bidi w:val="0"/>
        <w:adjustRightInd/>
        <w:snapToGrid w:val="0"/>
        <w:spacing w:line="600" w:lineRule="exact"/>
        <w:ind w:firstLine="640" w:firstLineChars="200"/>
        <w:textAlignment w:val="auto"/>
        <w:rPr>
          <w:rFonts w:hint="eastAsia" w:ascii="宋体" w:hAnsi="宋体"/>
          <w:sz w:val="32"/>
          <w:szCs w:val="32"/>
        </w:rPr>
      </w:pPr>
      <w:r>
        <w:rPr>
          <w:rFonts w:hint="eastAsia" w:ascii="宋体" w:cs="宋体"/>
          <w:kern w:val="0"/>
          <w:sz w:val="32"/>
          <w:szCs w:val="32"/>
        </w:rPr>
        <w:t>存在的主要问题</w:t>
      </w:r>
      <w:r>
        <w:rPr>
          <w:rFonts w:hint="eastAsia" w:ascii="宋体" w:cs="宋体"/>
          <w:kern w:val="0"/>
          <w:sz w:val="32"/>
          <w:szCs w:val="32"/>
          <w:lang w:eastAsia="zh-CN"/>
        </w:rPr>
        <w:t>。</w:t>
      </w:r>
      <w:r>
        <w:rPr>
          <w:rFonts w:hint="eastAsia" w:ascii="宋体" w:hAnsi="宋体"/>
          <w:sz w:val="32"/>
          <w:szCs w:val="32"/>
        </w:rPr>
        <w:t>202</w:t>
      </w:r>
      <w:r>
        <w:rPr>
          <w:rFonts w:hint="eastAsia" w:ascii="宋体" w:hAnsi="宋体"/>
          <w:sz w:val="32"/>
          <w:szCs w:val="32"/>
          <w:lang w:val="en-US" w:eastAsia="zh-CN"/>
        </w:rPr>
        <w:t>1</w:t>
      </w:r>
      <w:r>
        <w:rPr>
          <w:rFonts w:hint="eastAsia" w:ascii="宋体" w:hAnsi="宋体"/>
          <w:sz w:val="32"/>
          <w:szCs w:val="32"/>
        </w:rPr>
        <w:t>年年初预算数</w:t>
      </w:r>
      <w:r>
        <w:rPr>
          <w:rFonts w:hint="eastAsia" w:ascii="宋体" w:hAnsi="宋体"/>
          <w:sz w:val="32"/>
          <w:szCs w:val="32"/>
          <w:lang w:val="en-US" w:eastAsia="zh-CN"/>
        </w:rPr>
        <w:t>305.99</w:t>
      </w:r>
      <w:r>
        <w:rPr>
          <w:rFonts w:hint="eastAsia" w:ascii="宋体" w:hAnsi="宋体"/>
          <w:sz w:val="32"/>
          <w:szCs w:val="32"/>
        </w:rPr>
        <w:t>万元，决算数</w:t>
      </w:r>
      <w:r>
        <w:rPr>
          <w:rFonts w:hint="eastAsia" w:ascii="宋体" w:hAnsi="宋体"/>
          <w:sz w:val="32"/>
          <w:szCs w:val="32"/>
          <w:lang w:val="en-US" w:eastAsia="zh-CN"/>
        </w:rPr>
        <w:t>329.77</w:t>
      </w:r>
      <w:r>
        <w:rPr>
          <w:rFonts w:hint="eastAsia" w:ascii="宋体" w:hAnsi="宋体"/>
          <w:sz w:val="32"/>
          <w:szCs w:val="32"/>
        </w:rPr>
        <w:t>万元，预算差异率</w:t>
      </w:r>
      <w:r>
        <w:rPr>
          <w:rFonts w:hint="eastAsia" w:ascii="宋体" w:hAnsi="宋体"/>
          <w:sz w:val="32"/>
          <w:szCs w:val="32"/>
          <w:lang w:eastAsia="zh-CN"/>
        </w:rPr>
        <w:t>为</w:t>
      </w:r>
      <w:r>
        <w:rPr>
          <w:rFonts w:hint="eastAsia" w:ascii="宋体" w:hAnsi="宋体"/>
          <w:sz w:val="32"/>
          <w:szCs w:val="32"/>
          <w:lang w:val="en-US" w:eastAsia="zh-CN"/>
        </w:rPr>
        <w:t>7.8</w:t>
      </w:r>
      <w:r>
        <w:rPr>
          <w:rFonts w:hint="eastAsia" w:ascii="宋体" w:hAnsi="宋体"/>
          <w:sz w:val="32"/>
          <w:szCs w:val="32"/>
        </w:rPr>
        <w:t>%。</w:t>
      </w:r>
    </w:p>
    <w:p>
      <w:pPr>
        <w:keepNext w:val="0"/>
        <w:keepLines w:val="0"/>
        <w:pageBreakBefore w:val="0"/>
        <w:numPr>
          <w:ilvl w:val="0"/>
          <w:numId w:val="3"/>
        </w:numPr>
        <w:kinsoku/>
        <w:wordWrap/>
        <w:overflowPunct/>
        <w:topLinePunct w:val="0"/>
        <w:bidi w:val="0"/>
        <w:adjustRightInd/>
        <w:snapToGrid w:val="0"/>
        <w:spacing w:line="600" w:lineRule="exact"/>
        <w:ind w:firstLine="640" w:firstLineChars="200"/>
        <w:textAlignment w:val="auto"/>
        <w:rPr>
          <w:rFonts w:ascii="宋体" w:hAnsi="宋体"/>
          <w:sz w:val="32"/>
          <w:szCs w:val="32"/>
        </w:rPr>
      </w:pPr>
      <w:r>
        <w:rPr>
          <w:rFonts w:hint="eastAsia" w:ascii="宋体" w:cs="宋体"/>
          <w:kern w:val="0"/>
          <w:sz w:val="32"/>
          <w:szCs w:val="32"/>
        </w:rPr>
        <w:t>改进措施和有关建议</w:t>
      </w:r>
      <w:r>
        <w:rPr>
          <w:rFonts w:hint="eastAsia" w:ascii="宋体" w:cs="宋体"/>
          <w:kern w:val="0"/>
          <w:sz w:val="32"/>
          <w:szCs w:val="32"/>
          <w:lang w:eastAsia="zh-CN"/>
        </w:rPr>
        <w:t>。</w:t>
      </w:r>
      <w:r>
        <w:rPr>
          <w:rFonts w:hint="eastAsia" w:ascii="宋体" w:hAnsi="宋体"/>
          <w:sz w:val="32"/>
          <w:szCs w:val="32"/>
        </w:rPr>
        <w:t>为了加强绩效管理建议将工作经费足额纳入全年预算。</w:t>
      </w: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31591"/>
    <w:multiLevelType w:val="singleLevel"/>
    <w:tmpl w:val="BDE31591"/>
    <w:lvl w:ilvl="0" w:tentative="0">
      <w:start w:val="2"/>
      <w:numFmt w:val="chineseCounting"/>
      <w:suff w:val="nothing"/>
      <w:lvlText w:val="（%1）"/>
      <w:lvlJc w:val="left"/>
      <w:rPr>
        <w:rFonts w:hint="eastAsia"/>
      </w:rPr>
    </w:lvl>
  </w:abstractNum>
  <w:abstractNum w:abstractNumId="1">
    <w:nsid w:val="F8AF1EAA"/>
    <w:multiLevelType w:val="singleLevel"/>
    <w:tmpl w:val="F8AF1EAA"/>
    <w:lvl w:ilvl="0" w:tentative="0">
      <w:start w:val="2"/>
      <w:numFmt w:val="decimal"/>
      <w:suff w:val="nothing"/>
      <w:lvlText w:val="%1、"/>
      <w:lvlJc w:val="left"/>
    </w:lvl>
  </w:abstractNum>
  <w:abstractNum w:abstractNumId="2">
    <w:nsid w:val="532D15D3"/>
    <w:multiLevelType w:val="singleLevel"/>
    <w:tmpl w:val="532D15D3"/>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08E25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next w:val="3"/>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2022-10-10T01:22:49Z</dcterms:created>
  <dc:creator>zz</dc:creator>
  <cp:lastModifiedBy>RB</cp:lastModifiedBy>
  <dcterms:modified xsi:type="dcterms:W3CDTF">2022-10-10T01:25:46Z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7301A0CC7AFD401E984E9DF309587E38</vt:lpwstr>
  </property>
</Properties>
</file>